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D9C" w:rsidRPr="00955D9C" w:rsidRDefault="00955D9C" w:rsidP="00955D9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55D9C">
        <w:rPr>
          <w:rFonts w:ascii="Times New Roman" w:hAnsi="Times New Roman" w:cs="Times New Roman"/>
          <w:b/>
          <w:sz w:val="40"/>
          <w:szCs w:val="40"/>
        </w:rPr>
        <w:t>Осенние народные календарные куклы. Календарь народной куклы</w:t>
      </w:r>
    </w:p>
    <w:p w:rsidR="00955D9C" w:rsidRDefault="00955D9C" w:rsidP="00955D9C">
      <w:pPr>
        <w:jc w:val="center"/>
        <w:rPr>
          <w:rFonts w:ascii="Times New Roman" w:hAnsi="Times New Roman" w:cs="Times New Roman"/>
          <w:sz w:val="28"/>
          <w:szCs w:val="28"/>
        </w:rPr>
      </w:pPr>
      <w:r w:rsidRPr="00955D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9FF4D6" wp14:editId="0280780F">
            <wp:extent cx="3667760" cy="2754489"/>
            <wp:effectExtent l="0" t="0" r="0" b="8255"/>
            <wp:docPr id="1" name="Рисунок 1" descr="osennie-kalendarnie-kukli-0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sennie-kalendarnie-kukli-0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949" cy="2754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D9C" w:rsidRDefault="00955D9C" w:rsidP="00955D9C">
      <w:pPr>
        <w:rPr>
          <w:rFonts w:ascii="Times New Roman" w:hAnsi="Times New Roman" w:cs="Times New Roman"/>
          <w:sz w:val="28"/>
          <w:szCs w:val="28"/>
        </w:rPr>
      </w:pPr>
    </w:p>
    <w:p w:rsidR="00955D9C" w:rsidRPr="008079AE" w:rsidRDefault="00955D9C" w:rsidP="00955D9C">
      <w:pPr>
        <w:rPr>
          <w:rFonts w:ascii="Times New Roman" w:hAnsi="Times New Roman" w:cs="Times New Roman"/>
          <w:sz w:val="28"/>
          <w:szCs w:val="28"/>
        </w:rPr>
      </w:pPr>
      <w:r w:rsidRPr="008079AE">
        <w:rPr>
          <w:rFonts w:ascii="Times New Roman" w:hAnsi="Times New Roman" w:cs="Times New Roman"/>
          <w:sz w:val="28"/>
          <w:szCs w:val="28"/>
        </w:rPr>
        <w:t xml:space="preserve">Как и все календарные народные куклы, осенние куклы тесно связаны с природными циклами и годовыми циклами сельского труда. Ранняя осень – щедрое и сытое время сбора урожая. Это время подведения итогов, постепенного </w:t>
      </w:r>
      <w:proofErr w:type="gramStart"/>
      <w:r w:rsidRPr="008079AE">
        <w:rPr>
          <w:rFonts w:ascii="Times New Roman" w:hAnsi="Times New Roman" w:cs="Times New Roman"/>
          <w:sz w:val="28"/>
          <w:szCs w:val="28"/>
        </w:rPr>
        <w:t>заверения</w:t>
      </w:r>
      <w:proofErr w:type="gramEnd"/>
      <w:r w:rsidRPr="008079AE">
        <w:rPr>
          <w:rFonts w:ascii="Times New Roman" w:hAnsi="Times New Roman" w:cs="Times New Roman"/>
          <w:sz w:val="28"/>
          <w:szCs w:val="28"/>
        </w:rPr>
        <w:t xml:space="preserve"> всех полевых работ. В это время заготавливают грибы, поздние лесные ягоды. Поздней осенью все работы и в поле, и в огороде завершаются. Все, что можно собрать – собрали, что можно было подготовить к будущей весне – приготовили. Засыпает природа, готовясь к долгому зимнему оцепенению. А для сельских жителей наступает пора зимних ремесленных занятий.  А еще осень – традиционное время свадеб. Вот со всеми этими осенними хлопотами и заботами русского крестьянина и связаны осенние календарные куклы.</w:t>
      </w:r>
    </w:p>
    <w:p w:rsidR="00955D9C" w:rsidRPr="008079AE" w:rsidRDefault="00955D9C" w:rsidP="00955D9C">
      <w:pPr>
        <w:rPr>
          <w:rFonts w:ascii="Times New Roman" w:hAnsi="Times New Roman" w:cs="Times New Roman"/>
          <w:sz w:val="28"/>
          <w:szCs w:val="28"/>
        </w:rPr>
      </w:pPr>
      <w:r w:rsidRPr="008079AE">
        <w:rPr>
          <w:rFonts w:ascii="Times New Roman" w:hAnsi="Times New Roman" w:cs="Times New Roman"/>
          <w:sz w:val="28"/>
          <w:szCs w:val="28"/>
        </w:rPr>
        <w:t xml:space="preserve">В статье мы хотим познакомить вас шестью народными куклами: </w:t>
      </w:r>
      <w:proofErr w:type="spellStart"/>
      <w:r w:rsidRPr="008079AE">
        <w:rPr>
          <w:rFonts w:ascii="Times New Roman" w:hAnsi="Times New Roman" w:cs="Times New Roman"/>
          <w:sz w:val="28"/>
          <w:szCs w:val="28"/>
        </w:rPr>
        <w:t>Зерновушка</w:t>
      </w:r>
      <w:proofErr w:type="spellEnd"/>
      <w:r w:rsidRPr="008079AE">
        <w:rPr>
          <w:rFonts w:ascii="Times New Roman" w:hAnsi="Times New Roman" w:cs="Times New Roman"/>
          <w:sz w:val="28"/>
          <w:szCs w:val="28"/>
        </w:rPr>
        <w:t xml:space="preserve">, Рябинка, </w:t>
      </w:r>
      <w:proofErr w:type="spellStart"/>
      <w:r w:rsidRPr="008079AE">
        <w:rPr>
          <w:rFonts w:ascii="Times New Roman" w:hAnsi="Times New Roman" w:cs="Times New Roman"/>
          <w:sz w:val="28"/>
          <w:szCs w:val="28"/>
        </w:rPr>
        <w:t>Десятиручка</w:t>
      </w:r>
      <w:proofErr w:type="spellEnd"/>
      <w:r w:rsidRPr="008079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79AE">
        <w:rPr>
          <w:rFonts w:ascii="Times New Roman" w:hAnsi="Times New Roman" w:cs="Times New Roman"/>
          <w:sz w:val="28"/>
          <w:szCs w:val="28"/>
        </w:rPr>
        <w:t>Параскева</w:t>
      </w:r>
      <w:proofErr w:type="spellEnd"/>
      <w:r w:rsidRPr="008079AE">
        <w:rPr>
          <w:rFonts w:ascii="Times New Roman" w:hAnsi="Times New Roman" w:cs="Times New Roman"/>
          <w:sz w:val="28"/>
          <w:szCs w:val="28"/>
        </w:rPr>
        <w:t xml:space="preserve"> Пятница, Кузьма-Демьян, Неразлучники.</w:t>
      </w:r>
    </w:p>
    <w:p w:rsidR="00242E28" w:rsidRDefault="00242E28" w:rsidP="00955D9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55D9C" w:rsidRPr="00955D9C" w:rsidRDefault="00955D9C" w:rsidP="00955D9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955D9C">
        <w:rPr>
          <w:rFonts w:ascii="Times New Roman" w:hAnsi="Times New Roman" w:cs="Times New Roman"/>
          <w:b/>
          <w:sz w:val="40"/>
          <w:szCs w:val="40"/>
        </w:rPr>
        <w:lastRenderedPageBreak/>
        <w:t>Зерновушка</w:t>
      </w:r>
      <w:proofErr w:type="spellEnd"/>
      <w:r w:rsidRPr="00955D9C">
        <w:rPr>
          <w:rFonts w:ascii="Times New Roman" w:hAnsi="Times New Roman" w:cs="Times New Roman"/>
          <w:b/>
          <w:sz w:val="40"/>
          <w:szCs w:val="40"/>
        </w:rPr>
        <w:t>.</w:t>
      </w:r>
    </w:p>
    <w:p w:rsidR="00955D9C" w:rsidRPr="00955D9C" w:rsidRDefault="00955D9C" w:rsidP="00955D9C">
      <w:pPr>
        <w:jc w:val="center"/>
        <w:rPr>
          <w:rFonts w:ascii="Times New Roman" w:hAnsi="Times New Roman" w:cs="Times New Roman"/>
          <w:sz w:val="28"/>
          <w:szCs w:val="28"/>
        </w:rPr>
      </w:pPr>
      <w:r w:rsidRPr="00955D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8A8169" wp14:editId="7D936831">
            <wp:extent cx="2856230" cy="2856230"/>
            <wp:effectExtent l="0" t="0" r="1270" b="1270"/>
            <wp:docPr id="2" name="Рисунок 2" descr="osennie-kalendarnie-kukli-0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osennie-kalendarnie-kukli-0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D9C" w:rsidRPr="008079AE" w:rsidRDefault="00955D9C" w:rsidP="00955D9C">
      <w:pPr>
        <w:rPr>
          <w:rFonts w:ascii="Times New Roman" w:hAnsi="Times New Roman" w:cs="Times New Roman"/>
          <w:sz w:val="28"/>
          <w:szCs w:val="28"/>
        </w:rPr>
      </w:pPr>
      <w:r w:rsidRPr="008079AE">
        <w:rPr>
          <w:rFonts w:ascii="Times New Roman" w:hAnsi="Times New Roman" w:cs="Times New Roman"/>
          <w:sz w:val="28"/>
          <w:szCs w:val="28"/>
        </w:rPr>
        <w:t xml:space="preserve">Осенний календарь народных кукол открывает кукла </w:t>
      </w:r>
      <w:proofErr w:type="spellStart"/>
      <w:r w:rsidRPr="008079AE">
        <w:rPr>
          <w:rFonts w:ascii="Times New Roman" w:hAnsi="Times New Roman" w:cs="Times New Roman"/>
          <w:sz w:val="28"/>
          <w:szCs w:val="28"/>
        </w:rPr>
        <w:t>Зерновушка</w:t>
      </w:r>
      <w:proofErr w:type="spellEnd"/>
      <w:r w:rsidRPr="008079A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079AE">
        <w:rPr>
          <w:rFonts w:ascii="Times New Roman" w:hAnsi="Times New Roman" w:cs="Times New Roman"/>
          <w:sz w:val="28"/>
          <w:szCs w:val="28"/>
        </w:rPr>
        <w:t>Крупеничка</w:t>
      </w:r>
      <w:proofErr w:type="spellEnd"/>
      <w:r w:rsidRPr="008079AE">
        <w:rPr>
          <w:rFonts w:ascii="Times New Roman" w:hAnsi="Times New Roman" w:cs="Times New Roman"/>
          <w:sz w:val="28"/>
          <w:szCs w:val="28"/>
        </w:rPr>
        <w:t xml:space="preserve">). Эта кукла – пограничная между летом и осенью. </w:t>
      </w:r>
      <w:proofErr w:type="spellStart"/>
      <w:r w:rsidRPr="008079AE">
        <w:rPr>
          <w:rFonts w:ascii="Times New Roman" w:hAnsi="Times New Roman" w:cs="Times New Roman"/>
          <w:sz w:val="28"/>
          <w:szCs w:val="28"/>
        </w:rPr>
        <w:t>Зерновушка</w:t>
      </w:r>
      <w:proofErr w:type="spellEnd"/>
      <w:r w:rsidRPr="008079AE">
        <w:rPr>
          <w:rFonts w:ascii="Times New Roman" w:hAnsi="Times New Roman" w:cs="Times New Roman"/>
          <w:sz w:val="28"/>
          <w:szCs w:val="28"/>
        </w:rPr>
        <w:t>, прежде всего, кукла сбора урожая. Именно во время сбора зерновых культур она и рождалась. Мешочек набивали только что собранным зерном и одевали как куклу. Ставили в красный угол и хранили до следующей весны. Такая зерновая куколка была оберегом на сытость и достаток. Ведь если есть зерно, то все в семье сыты, живы и здоровы.</w:t>
      </w:r>
    </w:p>
    <w:p w:rsidR="00955D9C" w:rsidRPr="00242E28" w:rsidRDefault="00955D9C" w:rsidP="00242E28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242E28">
        <w:rPr>
          <w:rFonts w:ascii="Times New Roman" w:hAnsi="Times New Roman" w:cs="Times New Roman"/>
          <w:b/>
          <w:i/>
          <w:sz w:val="40"/>
          <w:szCs w:val="40"/>
        </w:rPr>
        <w:t xml:space="preserve">Конструктивные особенности календарной народной куклы </w:t>
      </w:r>
      <w:proofErr w:type="spellStart"/>
      <w:r w:rsidRPr="00242E28">
        <w:rPr>
          <w:rFonts w:ascii="Times New Roman" w:hAnsi="Times New Roman" w:cs="Times New Roman"/>
          <w:b/>
          <w:i/>
          <w:sz w:val="40"/>
          <w:szCs w:val="40"/>
        </w:rPr>
        <w:t>Зерновушка</w:t>
      </w:r>
      <w:proofErr w:type="spellEnd"/>
      <w:r w:rsidRPr="00242E28">
        <w:rPr>
          <w:rFonts w:ascii="Times New Roman" w:hAnsi="Times New Roman" w:cs="Times New Roman"/>
          <w:b/>
          <w:i/>
          <w:sz w:val="40"/>
          <w:szCs w:val="40"/>
        </w:rPr>
        <w:t xml:space="preserve"> (</w:t>
      </w:r>
      <w:proofErr w:type="spellStart"/>
      <w:r w:rsidRPr="00242E28">
        <w:rPr>
          <w:rFonts w:ascii="Times New Roman" w:hAnsi="Times New Roman" w:cs="Times New Roman"/>
          <w:b/>
          <w:i/>
          <w:sz w:val="40"/>
          <w:szCs w:val="40"/>
        </w:rPr>
        <w:t>Крупеничка</w:t>
      </w:r>
      <w:proofErr w:type="spellEnd"/>
      <w:r w:rsidRPr="00242E28">
        <w:rPr>
          <w:rFonts w:ascii="Times New Roman" w:hAnsi="Times New Roman" w:cs="Times New Roman"/>
          <w:b/>
          <w:i/>
          <w:sz w:val="40"/>
          <w:szCs w:val="40"/>
        </w:rPr>
        <w:t>)</w:t>
      </w:r>
    </w:p>
    <w:p w:rsidR="00955D9C" w:rsidRPr="008079AE" w:rsidRDefault="00955D9C" w:rsidP="00955D9C">
      <w:pPr>
        <w:rPr>
          <w:rFonts w:ascii="Times New Roman" w:hAnsi="Times New Roman" w:cs="Times New Roman"/>
          <w:sz w:val="28"/>
          <w:szCs w:val="28"/>
        </w:rPr>
      </w:pPr>
      <w:r w:rsidRPr="008079AE">
        <w:rPr>
          <w:rFonts w:ascii="Times New Roman" w:hAnsi="Times New Roman" w:cs="Times New Roman"/>
          <w:sz w:val="28"/>
          <w:szCs w:val="28"/>
        </w:rPr>
        <w:t xml:space="preserve">Кукла делалась на основе мешочек с зерном, </w:t>
      </w:r>
      <w:proofErr w:type="gramStart"/>
      <w:r w:rsidRPr="008079AE">
        <w:rPr>
          <w:rFonts w:ascii="Times New Roman" w:hAnsi="Times New Roman" w:cs="Times New Roman"/>
          <w:sz w:val="28"/>
          <w:szCs w:val="28"/>
        </w:rPr>
        <w:t>перетянутого</w:t>
      </w:r>
      <w:proofErr w:type="gramEnd"/>
      <w:r w:rsidRPr="008079AE">
        <w:rPr>
          <w:rFonts w:ascii="Times New Roman" w:hAnsi="Times New Roman" w:cs="Times New Roman"/>
          <w:sz w:val="28"/>
          <w:szCs w:val="28"/>
        </w:rPr>
        <w:t xml:space="preserve"> веревочкой. Веревочка условно разграничивала голову и туловище куклы. Затем, куклу обряжали как взрослую женщину. На голову повязывали платок.</w:t>
      </w:r>
    </w:p>
    <w:p w:rsidR="00242E28" w:rsidRPr="008079AE" w:rsidRDefault="00242E28" w:rsidP="00955D9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55D9C" w:rsidRPr="00955D9C" w:rsidRDefault="00955D9C" w:rsidP="00955D9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55D9C">
        <w:rPr>
          <w:rFonts w:ascii="Times New Roman" w:hAnsi="Times New Roman" w:cs="Times New Roman"/>
          <w:b/>
          <w:sz w:val="40"/>
          <w:szCs w:val="40"/>
        </w:rPr>
        <w:lastRenderedPageBreak/>
        <w:t>Рябинка.</w:t>
      </w:r>
    </w:p>
    <w:p w:rsidR="00955D9C" w:rsidRPr="00955D9C" w:rsidRDefault="00955D9C" w:rsidP="00955D9C">
      <w:pPr>
        <w:jc w:val="center"/>
        <w:rPr>
          <w:rFonts w:ascii="Times New Roman" w:hAnsi="Times New Roman" w:cs="Times New Roman"/>
          <w:sz w:val="28"/>
          <w:szCs w:val="28"/>
        </w:rPr>
      </w:pPr>
      <w:r w:rsidRPr="00955D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1128D9" wp14:editId="7C58C8D9">
            <wp:extent cx="2856230" cy="2856230"/>
            <wp:effectExtent l="0" t="0" r="1270" b="1270"/>
            <wp:docPr id="3" name="Рисунок 3" descr="osennie-kalendarnie-kukli-0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osennie-kalendarnie-kukli-0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D9C" w:rsidRPr="008079AE" w:rsidRDefault="00955D9C" w:rsidP="00955D9C">
      <w:pPr>
        <w:rPr>
          <w:rFonts w:ascii="Times New Roman" w:hAnsi="Times New Roman" w:cs="Times New Roman"/>
          <w:sz w:val="28"/>
          <w:szCs w:val="28"/>
        </w:rPr>
      </w:pPr>
      <w:r w:rsidRPr="008079AE">
        <w:rPr>
          <w:rFonts w:ascii="Times New Roman" w:hAnsi="Times New Roman" w:cs="Times New Roman"/>
          <w:sz w:val="28"/>
          <w:szCs w:val="28"/>
        </w:rPr>
        <w:t>Рябинка, как и многие осенние куклы, имеет точную привязку к конкретным числам в календаре народной куклы. Это неделя с 14 по 22 сентября. Время так называемых воробьиных ночей. В это же время начинали собирать и заготавливать ягоды рябины.</w:t>
      </w:r>
    </w:p>
    <w:p w:rsidR="00955D9C" w:rsidRPr="008079AE" w:rsidRDefault="00955D9C" w:rsidP="00955D9C">
      <w:pPr>
        <w:rPr>
          <w:rFonts w:ascii="Times New Roman" w:hAnsi="Times New Roman" w:cs="Times New Roman"/>
          <w:sz w:val="28"/>
          <w:szCs w:val="28"/>
        </w:rPr>
      </w:pPr>
      <w:r w:rsidRPr="008079AE">
        <w:rPr>
          <w:rFonts w:ascii="Times New Roman" w:hAnsi="Times New Roman" w:cs="Times New Roman"/>
          <w:sz w:val="28"/>
          <w:szCs w:val="28"/>
        </w:rPr>
        <w:t xml:space="preserve">Рябину – и древесину и ягоды – считали мощным оберегом от всякой магии и </w:t>
      </w:r>
      <w:proofErr w:type="gramStart"/>
      <w:r w:rsidRPr="008079AE">
        <w:rPr>
          <w:rFonts w:ascii="Times New Roman" w:hAnsi="Times New Roman" w:cs="Times New Roman"/>
          <w:sz w:val="28"/>
          <w:szCs w:val="28"/>
        </w:rPr>
        <w:t>нечисти</w:t>
      </w:r>
      <w:proofErr w:type="gramEnd"/>
      <w:r w:rsidRPr="008079AE">
        <w:rPr>
          <w:rFonts w:ascii="Times New Roman" w:hAnsi="Times New Roman" w:cs="Times New Roman"/>
          <w:sz w:val="28"/>
          <w:szCs w:val="28"/>
        </w:rPr>
        <w:t>. Отсюда и функция куклы Рябинка – оберегать дом от зла, сглаза, злого колдовства. Поэтому помещали куклу около входной двери. Саму куклу делали, конечно, обязательно на рябиновом полешке.</w:t>
      </w:r>
    </w:p>
    <w:p w:rsidR="00955D9C" w:rsidRPr="00242E28" w:rsidRDefault="00955D9C" w:rsidP="00955D9C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42E28">
        <w:rPr>
          <w:rFonts w:ascii="Times New Roman" w:hAnsi="Times New Roman" w:cs="Times New Roman"/>
          <w:b/>
          <w:i/>
          <w:sz w:val="32"/>
          <w:szCs w:val="32"/>
        </w:rPr>
        <w:t>Конструктивные особенности календарной народной куклы Рябинка.</w:t>
      </w:r>
    </w:p>
    <w:p w:rsidR="00955D9C" w:rsidRPr="008079AE" w:rsidRDefault="00955D9C" w:rsidP="00242E28">
      <w:pPr>
        <w:rPr>
          <w:rFonts w:ascii="Times New Roman" w:hAnsi="Times New Roman" w:cs="Times New Roman"/>
          <w:sz w:val="28"/>
          <w:szCs w:val="28"/>
        </w:rPr>
      </w:pPr>
      <w:r w:rsidRPr="008079AE">
        <w:rPr>
          <w:rFonts w:ascii="Times New Roman" w:hAnsi="Times New Roman" w:cs="Times New Roman"/>
          <w:sz w:val="28"/>
          <w:szCs w:val="28"/>
        </w:rPr>
        <w:t xml:space="preserve">Кукла делалась как </w:t>
      </w:r>
      <w:proofErr w:type="spellStart"/>
      <w:r w:rsidRPr="008079AE">
        <w:rPr>
          <w:rFonts w:ascii="Times New Roman" w:hAnsi="Times New Roman" w:cs="Times New Roman"/>
          <w:sz w:val="28"/>
          <w:szCs w:val="28"/>
        </w:rPr>
        <w:t>столбушка</w:t>
      </w:r>
      <w:proofErr w:type="spellEnd"/>
      <w:r w:rsidRPr="008079AE">
        <w:rPr>
          <w:rFonts w:ascii="Times New Roman" w:hAnsi="Times New Roman" w:cs="Times New Roman"/>
          <w:sz w:val="28"/>
          <w:szCs w:val="28"/>
        </w:rPr>
        <w:t>. Основа – рябиновая палочка. Лоскутки для одежки подбирают так, чтоб они напоминали о рябине, рябиновых ягодах. Часто делают бусы из настоящих ягод рябины, дают в ручки рябиновую кисть. Ягоды можно положить и в корзиночку в руках куклы</w:t>
      </w:r>
      <w:r w:rsidR="00242E28" w:rsidRPr="008079AE">
        <w:rPr>
          <w:rFonts w:ascii="Times New Roman" w:hAnsi="Times New Roman" w:cs="Times New Roman"/>
          <w:sz w:val="28"/>
          <w:szCs w:val="28"/>
        </w:rPr>
        <w:t>.</w:t>
      </w:r>
    </w:p>
    <w:p w:rsidR="00955D9C" w:rsidRPr="00955D9C" w:rsidRDefault="00955D9C" w:rsidP="00955D9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955D9C">
        <w:rPr>
          <w:rFonts w:ascii="Times New Roman" w:hAnsi="Times New Roman" w:cs="Times New Roman"/>
          <w:b/>
          <w:sz w:val="40"/>
          <w:szCs w:val="40"/>
        </w:rPr>
        <w:lastRenderedPageBreak/>
        <w:t>Десятиручка</w:t>
      </w:r>
      <w:proofErr w:type="spellEnd"/>
    </w:p>
    <w:p w:rsidR="00955D9C" w:rsidRPr="00955D9C" w:rsidRDefault="00955D9C" w:rsidP="00955D9C">
      <w:pPr>
        <w:jc w:val="center"/>
        <w:rPr>
          <w:rFonts w:ascii="Times New Roman" w:hAnsi="Times New Roman" w:cs="Times New Roman"/>
          <w:sz w:val="28"/>
          <w:szCs w:val="28"/>
        </w:rPr>
      </w:pPr>
      <w:r w:rsidRPr="00955D9C">
        <w:rPr>
          <w:rFonts w:ascii="Times New Roman" w:hAnsi="Times New Roman" w:cs="Times New Roman"/>
          <w:sz w:val="28"/>
          <w:szCs w:val="28"/>
        </w:rPr>
        <w:t>..</w:t>
      </w:r>
      <w:r w:rsidRPr="00955D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1E19A0" wp14:editId="1ECA0570">
            <wp:extent cx="2856230" cy="2856230"/>
            <wp:effectExtent l="0" t="0" r="1270" b="1270"/>
            <wp:docPr id="4" name="Рисунок 4" descr="osennie-kalendarnie-kukli-04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osennie-kalendarnie-kukli-04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D9C" w:rsidRPr="008079AE" w:rsidRDefault="00955D9C" w:rsidP="00955D9C">
      <w:pPr>
        <w:rPr>
          <w:rFonts w:ascii="Times New Roman" w:hAnsi="Times New Roman" w:cs="Times New Roman"/>
          <w:sz w:val="28"/>
          <w:szCs w:val="28"/>
        </w:rPr>
      </w:pPr>
      <w:r w:rsidRPr="008079AE">
        <w:rPr>
          <w:rFonts w:ascii="Times New Roman" w:hAnsi="Times New Roman" w:cs="Times New Roman"/>
          <w:sz w:val="28"/>
          <w:szCs w:val="28"/>
        </w:rPr>
        <w:t xml:space="preserve">Дата куклы </w:t>
      </w:r>
      <w:proofErr w:type="spellStart"/>
      <w:r w:rsidRPr="008079AE">
        <w:rPr>
          <w:rFonts w:ascii="Times New Roman" w:hAnsi="Times New Roman" w:cs="Times New Roman"/>
          <w:sz w:val="28"/>
          <w:szCs w:val="28"/>
        </w:rPr>
        <w:t>Десятиручки</w:t>
      </w:r>
      <w:proofErr w:type="spellEnd"/>
      <w:r w:rsidRPr="008079AE">
        <w:rPr>
          <w:rFonts w:ascii="Times New Roman" w:hAnsi="Times New Roman" w:cs="Times New Roman"/>
          <w:sz w:val="28"/>
          <w:szCs w:val="28"/>
        </w:rPr>
        <w:t xml:space="preserve"> в календаре народных кукол – 14 октября. Именно это время – на Покров – считали началом зимнего женского рукоделия. Полевые работы закончились, но работа на селе была всегда. Нужно </w:t>
      </w:r>
      <w:proofErr w:type="gramStart"/>
      <w:r w:rsidRPr="008079AE">
        <w:rPr>
          <w:rFonts w:ascii="Times New Roman" w:hAnsi="Times New Roman" w:cs="Times New Roman"/>
          <w:sz w:val="28"/>
          <w:szCs w:val="28"/>
        </w:rPr>
        <w:t>было</w:t>
      </w:r>
      <w:proofErr w:type="gramEnd"/>
      <w:r w:rsidRPr="008079AE">
        <w:rPr>
          <w:rFonts w:ascii="Times New Roman" w:hAnsi="Times New Roman" w:cs="Times New Roman"/>
          <w:sz w:val="28"/>
          <w:szCs w:val="28"/>
        </w:rPr>
        <w:t xml:space="preserve"> и прясть, и ткать, и шить-вышивать, семью одевать. А ведь и повседневные дела никуда не девались: испечь-сварить, постирать-помыть, корову подоить, скотину накормить. Вот и делали такую помощницу в женских работах. А каждую руку за что-нибудь </w:t>
      </w:r>
      <w:proofErr w:type="gramStart"/>
      <w:r w:rsidRPr="008079AE">
        <w:rPr>
          <w:rFonts w:ascii="Times New Roman" w:hAnsi="Times New Roman" w:cs="Times New Roman"/>
          <w:sz w:val="28"/>
          <w:szCs w:val="28"/>
        </w:rPr>
        <w:t>ответственной</w:t>
      </w:r>
      <w:proofErr w:type="gramEnd"/>
      <w:r w:rsidRPr="008079AE">
        <w:rPr>
          <w:rFonts w:ascii="Times New Roman" w:hAnsi="Times New Roman" w:cs="Times New Roman"/>
          <w:sz w:val="28"/>
          <w:szCs w:val="28"/>
        </w:rPr>
        <w:t xml:space="preserve"> назначали. Эта ручка поможет мне тонко прясть, а эта ровно шить, а эта щи да кашу варить…</w:t>
      </w:r>
    </w:p>
    <w:p w:rsidR="00955D9C" w:rsidRPr="00955D9C" w:rsidRDefault="00955D9C" w:rsidP="00955D9C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955D9C">
        <w:rPr>
          <w:rFonts w:ascii="Times New Roman" w:hAnsi="Times New Roman" w:cs="Times New Roman"/>
          <w:b/>
          <w:i/>
          <w:sz w:val="40"/>
          <w:szCs w:val="40"/>
        </w:rPr>
        <w:t xml:space="preserve">Конструктивные особенности народной календарной куклы </w:t>
      </w:r>
      <w:proofErr w:type="spellStart"/>
      <w:r w:rsidRPr="00955D9C">
        <w:rPr>
          <w:rFonts w:ascii="Times New Roman" w:hAnsi="Times New Roman" w:cs="Times New Roman"/>
          <w:b/>
          <w:i/>
          <w:sz w:val="40"/>
          <w:szCs w:val="40"/>
        </w:rPr>
        <w:t>Десятиручка</w:t>
      </w:r>
      <w:proofErr w:type="spellEnd"/>
      <w:r w:rsidRPr="00955D9C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:rsidR="00955D9C" w:rsidRPr="008079AE" w:rsidRDefault="00955D9C" w:rsidP="00955D9C">
      <w:pPr>
        <w:rPr>
          <w:rFonts w:ascii="Times New Roman" w:hAnsi="Times New Roman" w:cs="Times New Roman"/>
          <w:sz w:val="28"/>
          <w:szCs w:val="28"/>
        </w:rPr>
      </w:pPr>
      <w:r w:rsidRPr="008079AE">
        <w:rPr>
          <w:rFonts w:ascii="Times New Roman" w:hAnsi="Times New Roman" w:cs="Times New Roman"/>
          <w:sz w:val="28"/>
          <w:szCs w:val="28"/>
        </w:rPr>
        <w:t xml:space="preserve">Основа народной куклы </w:t>
      </w:r>
      <w:proofErr w:type="spellStart"/>
      <w:r w:rsidRPr="008079AE">
        <w:rPr>
          <w:rFonts w:ascii="Times New Roman" w:hAnsi="Times New Roman" w:cs="Times New Roman"/>
          <w:sz w:val="28"/>
          <w:szCs w:val="28"/>
        </w:rPr>
        <w:t>Десятиручка</w:t>
      </w:r>
      <w:proofErr w:type="spellEnd"/>
      <w:r w:rsidRPr="008079A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079AE">
        <w:rPr>
          <w:rFonts w:ascii="Times New Roman" w:hAnsi="Times New Roman" w:cs="Times New Roman"/>
          <w:sz w:val="28"/>
          <w:szCs w:val="28"/>
        </w:rPr>
        <w:t>кувадка</w:t>
      </w:r>
      <w:proofErr w:type="spellEnd"/>
      <w:r w:rsidRPr="008079AE">
        <w:rPr>
          <w:rFonts w:ascii="Times New Roman" w:hAnsi="Times New Roman" w:cs="Times New Roman"/>
          <w:sz w:val="28"/>
          <w:szCs w:val="28"/>
        </w:rPr>
        <w:t>. Главная особенность – пять пар рук. Кукла может так же делаться не из ткани, а из необработанного льна, пеньки, лыка. При этом ручки плотно обматывают разноцветными нитками.</w:t>
      </w:r>
    </w:p>
    <w:p w:rsidR="008079AE" w:rsidRDefault="008079AE" w:rsidP="00955D9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55D9C" w:rsidRPr="00955D9C" w:rsidRDefault="00955D9C" w:rsidP="00955D9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955D9C">
        <w:rPr>
          <w:rFonts w:ascii="Times New Roman" w:hAnsi="Times New Roman" w:cs="Times New Roman"/>
          <w:b/>
          <w:sz w:val="40"/>
          <w:szCs w:val="40"/>
        </w:rPr>
        <w:lastRenderedPageBreak/>
        <w:t>Параскева</w:t>
      </w:r>
      <w:proofErr w:type="spellEnd"/>
      <w:r w:rsidRPr="00955D9C">
        <w:rPr>
          <w:rFonts w:ascii="Times New Roman" w:hAnsi="Times New Roman" w:cs="Times New Roman"/>
          <w:b/>
          <w:sz w:val="40"/>
          <w:szCs w:val="40"/>
        </w:rPr>
        <w:t xml:space="preserve"> Пятница</w:t>
      </w:r>
    </w:p>
    <w:p w:rsidR="00955D9C" w:rsidRPr="00955D9C" w:rsidRDefault="00955D9C" w:rsidP="00955D9C">
      <w:pPr>
        <w:rPr>
          <w:rFonts w:ascii="Times New Roman" w:hAnsi="Times New Roman" w:cs="Times New Roman"/>
          <w:sz w:val="28"/>
          <w:szCs w:val="28"/>
        </w:rPr>
      </w:pPr>
    </w:p>
    <w:p w:rsidR="00955D9C" w:rsidRPr="00955D9C" w:rsidRDefault="00955D9C" w:rsidP="00955D9C">
      <w:pPr>
        <w:jc w:val="center"/>
        <w:rPr>
          <w:rFonts w:ascii="Times New Roman" w:hAnsi="Times New Roman" w:cs="Times New Roman"/>
          <w:sz w:val="28"/>
          <w:szCs w:val="28"/>
        </w:rPr>
      </w:pPr>
      <w:r w:rsidRPr="00955D9C">
        <w:rPr>
          <w:rFonts w:ascii="Times New Roman" w:hAnsi="Times New Roman" w:cs="Times New Roman"/>
          <w:sz w:val="28"/>
          <w:szCs w:val="28"/>
        </w:rPr>
        <w:t xml:space="preserve">. </w:t>
      </w:r>
      <w:r w:rsidRPr="00955D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3F6C55" wp14:editId="672BE021">
            <wp:extent cx="2856230" cy="2856230"/>
            <wp:effectExtent l="0" t="0" r="1270" b="1270"/>
            <wp:docPr id="5" name="Рисунок 5" descr="osennie-kalendarnie-kukli-05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osennie-kalendarnie-kukli-05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D9C" w:rsidRPr="008079AE" w:rsidRDefault="00955D9C" w:rsidP="00955D9C">
      <w:pPr>
        <w:rPr>
          <w:rFonts w:ascii="Times New Roman" w:hAnsi="Times New Roman" w:cs="Times New Roman"/>
          <w:sz w:val="28"/>
          <w:szCs w:val="28"/>
        </w:rPr>
      </w:pPr>
      <w:r w:rsidRPr="008079AE">
        <w:rPr>
          <w:rFonts w:ascii="Times New Roman" w:hAnsi="Times New Roman" w:cs="Times New Roman"/>
          <w:sz w:val="28"/>
          <w:szCs w:val="28"/>
        </w:rPr>
        <w:t xml:space="preserve">Еще одна дата календаря народных кукол – 10 ноября, день чествования </w:t>
      </w:r>
      <w:proofErr w:type="spellStart"/>
      <w:r w:rsidRPr="008079AE">
        <w:rPr>
          <w:rFonts w:ascii="Times New Roman" w:hAnsi="Times New Roman" w:cs="Times New Roman"/>
          <w:sz w:val="28"/>
          <w:szCs w:val="28"/>
        </w:rPr>
        <w:t>Параскевы</w:t>
      </w:r>
      <w:proofErr w:type="spellEnd"/>
      <w:r w:rsidRPr="008079AE">
        <w:rPr>
          <w:rFonts w:ascii="Times New Roman" w:hAnsi="Times New Roman" w:cs="Times New Roman"/>
          <w:sz w:val="28"/>
          <w:szCs w:val="28"/>
        </w:rPr>
        <w:t xml:space="preserve"> Пятницы, покровительницы женщин и женского рукоделия. Особенным расположением пользовались у </w:t>
      </w:r>
      <w:proofErr w:type="spellStart"/>
      <w:r w:rsidRPr="008079AE">
        <w:rPr>
          <w:rFonts w:ascii="Times New Roman" w:hAnsi="Times New Roman" w:cs="Times New Roman"/>
          <w:sz w:val="28"/>
          <w:szCs w:val="28"/>
        </w:rPr>
        <w:t>Параскевы</w:t>
      </w:r>
      <w:proofErr w:type="spellEnd"/>
      <w:r w:rsidRPr="008079AE">
        <w:rPr>
          <w:rFonts w:ascii="Times New Roman" w:hAnsi="Times New Roman" w:cs="Times New Roman"/>
          <w:sz w:val="28"/>
          <w:szCs w:val="28"/>
        </w:rPr>
        <w:t xml:space="preserve"> пряхи. В этот день было принято хвалиться своим рукоделием друг перед другом. Этого дня начинали трепать лен. А на севере России делали куклу </w:t>
      </w:r>
      <w:proofErr w:type="spellStart"/>
      <w:r w:rsidRPr="008079AE">
        <w:rPr>
          <w:rFonts w:ascii="Times New Roman" w:hAnsi="Times New Roman" w:cs="Times New Roman"/>
          <w:sz w:val="28"/>
          <w:szCs w:val="28"/>
        </w:rPr>
        <w:t>Параскеву</w:t>
      </w:r>
      <w:proofErr w:type="spellEnd"/>
      <w:r w:rsidRPr="008079AE">
        <w:rPr>
          <w:rFonts w:ascii="Times New Roman" w:hAnsi="Times New Roman" w:cs="Times New Roman"/>
          <w:sz w:val="28"/>
          <w:szCs w:val="28"/>
        </w:rPr>
        <w:t>.</w:t>
      </w:r>
    </w:p>
    <w:p w:rsidR="00955D9C" w:rsidRPr="008079AE" w:rsidRDefault="00955D9C" w:rsidP="00955D9C">
      <w:pPr>
        <w:rPr>
          <w:rFonts w:ascii="Times New Roman" w:hAnsi="Times New Roman" w:cs="Times New Roman"/>
          <w:sz w:val="28"/>
          <w:szCs w:val="28"/>
        </w:rPr>
      </w:pPr>
      <w:r w:rsidRPr="008079AE">
        <w:rPr>
          <w:rFonts w:ascii="Times New Roman" w:hAnsi="Times New Roman" w:cs="Times New Roman"/>
          <w:sz w:val="28"/>
          <w:szCs w:val="28"/>
        </w:rPr>
        <w:t xml:space="preserve">Была </w:t>
      </w:r>
      <w:proofErr w:type="spellStart"/>
      <w:r w:rsidRPr="008079AE">
        <w:rPr>
          <w:rFonts w:ascii="Times New Roman" w:hAnsi="Times New Roman" w:cs="Times New Roman"/>
          <w:sz w:val="28"/>
          <w:szCs w:val="28"/>
        </w:rPr>
        <w:t>Параскева</w:t>
      </w:r>
      <w:proofErr w:type="spellEnd"/>
      <w:r w:rsidRPr="008079AE">
        <w:rPr>
          <w:rFonts w:ascii="Times New Roman" w:hAnsi="Times New Roman" w:cs="Times New Roman"/>
          <w:sz w:val="28"/>
          <w:szCs w:val="28"/>
        </w:rPr>
        <w:t xml:space="preserve"> Пятница и покровительницей браков. У нее просили суженого, счастья в семейных делах. Это связано с представлениями о том, что </w:t>
      </w:r>
      <w:proofErr w:type="spellStart"/>
      <w:r w:rsidRPr="008079AE">
        <w:rPr>
          <w:rFonts w:ascii="Times New Roman" w:hAnsi="Times New Roman" w:cs="Times New Roman"/>
          <w:sz w:val="28"/>
          <w:szCs w:val="28"/>
        </w:rPr>
        <w:t>Параскева</w:t>
      </w:r>
      <w:proofErr w:type="spellEnd"/>
      <w:r w:rsidRPr="008079AE">
        <w:rPr>
          <w:rFonts w:ascii="Times New Roman" w:hAnsi="Times New Roman" w:cs="Times New Roman"/>
          <w:sz w:val="28"/>
          <w:szCs w:val="28"/>
        </w:rPr>
        <w:t xml:space="preserve"> прядет не нитки, а человеческие судьбы. Вот и просили, чтоб выпряла долю добрую. А какая могла быть добрая женская участь без удачного замужества?</w:t>
      </w:r>
    </w:p>
    <w:p w:rsidR="00955D9C" w:rsidRPr="008079AE" w:rsidRDefault="00955D9C" w:rsidP="00955D9C">
      <w:pPr>
        <w:rPr>
          <w:rFonts w:ascii="Times New Roman" w:hAnsi="Times New Roman" w:cs="Times New Roman"/>
          <w:sz w:val="28"/>
          <w:szCs w:val="28"/>
        </w:rPr>
      </w:pPr>
      <w:r w:rsidRPr="008079AE">
        <w:rPr>
          <w:rFonts w:ascii="Times New Roman" w:hAnsi="Times New Roman" w:cs="Times New Roman"/>
          <w:sz w:val="28"/>
          <w:szCs w:val="28"/>
        </w:rPr>
        <w:t>Есть две принципиально разные модели этой народной куклы, которые мы и рассмотрим ниже.</w:t>
      </w:r>
    </w:p>
    <w:p w:rsidR="00955D9C" w:rsidRPr="00955D9C" w:rsidRDefault="00955D9C" w:rsidP="00955D9C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955D9C" w:rsidRDefault="00955D9C" w:rsidP="00955D9C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955D9C">
        <w:rPr>
          <w:rFonts w:ascii="Times New Roman" w:hAnsi="Times New Roman" w:cs="Times New Roman"/>
          <w:b/>
          <w:i/>
          <w:sz w:val="40"/>
          <w:szCs w:val="40"/>
        </w:rPr>
        <w:lastRenderedPageBreak/>
        <w:t xml:space="preserve">Конструкция календарной народной куклы </w:t>
      </w:r>
      <w:proofErr w:type="spellStart"/>
      <w:r w:rsidRPr="00955D9C">
        <w:rPr>
          <w:rFonts w:ascii="Times New Roman" w:hAnsi="Times New Roman" w:cs="Times New Roman"/>
          <w:b/>
          <w:i/>
          <w:sz w:val="40"/>
          <w:szCs w:val="40"/>
        </w:rPr>
        <w:t>Параскева</w:t>
      </w:r>
      <w:proofErr w:type="spellEnd"/>
      <w:r w:rsidRPr="00955D9C">
        <w:rPr>
          <w:rFonts w:ascii="Times New Roman" w:hAnsi="Times New Roman" w:cs="Times New Roman"/>
          <w:b/>
          <w:i/>
          <w:sz w:val="40"/>
          <w:szCs w:val="40"/>
        </w:rPr>
        <w:t>. Вариант 1</w:t>
      </w:r>
    </w:p>
    <w:p w:rsidR="00955D9C" w:rsidRPr="00955D9C" w:rsidRDefault="00955D9C" w:rsidP="00955D9C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955D9C" w:rsidRDefault="00955D9C" w:rsidP="00955D9C">
      <w:pPr>
        <w:jc w:val="center"/>
        <w:rPr>
          <w:rFonts w:ascii="Times New Roman" w:hAnsi="Times New Roman" w:cs="Times New Roman"/>
          <w:sz w:val="28"/>
          <w:szCs w:val="28"/>
        </w:rPr>
      </w:pPr>
      <w:r w:rsidRPr="00955D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42375E" wp14:editId="1C52E1C6">
            <wp:extent cx="5198214" cy="2630311"/>
            <wp:effectExtent l="0" t="0" r="2540" b="0"/>
            <wp:docPr id="6" name="Рисунок 6" descr="osennie-kalendarnie-kukli-06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osennie-kalendarnie-kukli-06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826" cy="263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D9C" w:rsidRPr="00955D9C" w:rsidRDefault="00955D9C" w:rsidP="00955D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5D9C" w:rsidRPr="008079AE" w:rsidRDefault="00955D9C" w:rsidP="00955D9C">
      <w:pPr>
        <w:rPr>
          <w:rFonts w:ascii="Times New Roman" w:hAnsi="Times New Roman" w:cs="Times New Roman"/>
          <w:sz w:val="28"/>
          <w:szCs w:val="28"/>
        </w:rPr>
      </w:pPr>
      <w:r w:rsidRPr="008079AE">
        <w:rPr>
          <w:rFonts w:ascii="Times New Roman" w:hAnsi="Times New Roman" w:cs="Times New Roman"/>
          <w:sz w:val="28"/>
          <w:szCs w:val="28"/>
        </w:rPr>
        <w:t>Кукла делается на деревянной крестовине. На куклу навешивают пряжу, веретенца, прося, таким образом, покровительства в женском рукоделии.</w:t>
      </w:r>
    </w:p>
    <w:p w:rsidR="00955D9C" w:rsidRDefault="00955D9C" w:rsidP="00955D9C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955D9C" w:rsidRDefault="00955D9C" w:rsidP="00955D9C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955D9C" w:rsidRDefault="00955D9C" w:rsidP="00955D9C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955D9C" w:rsidRDefault="00955D9C" w:rsidP="00955D9C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955D9C" w:rsidRDefault="00955D9C" w:rsidP="00955D9C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955D9C">
        <w:rPr>
          <w:rFonts w:ascii="Times New Roman" w:hAnsi="Times New Roman" w:cs="Times New Roman"/>
          <w:b/>
          <w:i/>
          <w:sz w:val="40"/>
          <w:szCs w:val="40"/>
        </w:rPr>
        <w:lastRenderedPageBreak/>
        <w:t xml:space="preserve">Конструкция календарной народной куклы </w:t>
      </w:r>
      <w:proofErr w:type="spellStart"/>
      <w:r w:rsidRPr="00955D9C">
        <w:rPr>
          <w:rFonts w:ascii="Times New Roman" w:hAnsi="Times New Roman" w:cs="Times New Roman"/>
          <w:b/>
          <w:i/>
          <w:sz w:val="40"/>
          <w:szCs w:val="40"/>
        </w:rPr>
        <w:t>Параскева</w:t>
      </w:r>
      <w:proofErr w:type="spellEnd"/>
      <w:r w:rsidRPr="00955D9C">
        <w:rPr>
          <w:rFonts w:ascii="Times New Roman" w:hAnsi="Times New Roman" w:cs="Times New Roman"/>
          <w:b/>
          <w:i/>
          <w:sz w:val="40"/>
          <w:szCs w:val="40"/>
        </w:rPr>
        <w:t>. Вариант 2</w:t>
      </w:r>
    </w:p>
    <w:p w:rsidR="00955D9C" w:rsidRPr="00955D9C" w:rsidRDefault="00955D9C" w:rsidP="00955D9C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955D9C" w:rsidRDefault="00955D9C" w:rsidP="00955D9C">
      <w:pPr>
        <w:jc w:val="center"/>
        <w:rPr>
          <w:rFonts w:ascii="Times New Roman" w:hAnsi="Times New Roman" w:cs="Times New Roman"/>
          <w:sz w:val="28"/>
          <w:szCs w:val="28"/>
        </w:rPr>
      </w:pPr>
      <w:r w:rsidRPr="00955D9C">
        <w:rPr>
          <w:rFonts w:ascii="Times New Roman" w:hAnsi="Times New Roman" w:cs="Times New Roman"/>
          <w:sz w:val="28"/>
          <w:szCs w:val="28"/>
        </w:rPr>
        <w:t>.</w:t>
      </w:r>
      <w:r w:rsidRPr="00955D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BBA795" wp14:editId="4D18CD0E">
            <wp:extent cx="2856230" cy="2856230"/>
            <wp:effectExtent l="0" t="0" r="1270" b="1270"/>
            <wp:docPr id="7" name="Рисунок 7" descr="osennie-kalendarnie-kukli-07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osennie-kalendarnie-kukli-07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D9C" w:rsidRPr="00955D9C" w:rsidRDefault="00955D9C" w:rsidP="00955D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5D9C" w:rsidRPr="008079AE" w:rsidRDefault="00955D9C" w:rsidP="00955D9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079AE">
        <w:rPr>
          <w:rFonts w:ascii="Times New Roman" w:hAnsi="Times New Roman" w:cs="Times New Roman"/>
          <w:sz w:val="28"/>
          <w:szCs w:val="28"/>
        </w:rPr>
        <w:t>Каргопольская</w:t>
      </w:r>
      <w:proofErr w:type="spellEnd"/>
      <w:r w:rsidRPr="008079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79AE">
        <w:rPr>
          <w:rFonts w:ascii="Times New Roman" w:hAnsi="Times New Roman" w:cs="Times New Roman"/>
          <w:sz w:val="28"/>
          <w:szCs w:val="28"/>
        </w:rPr>
        <w:t>Параскева</w:t>
      </w:r>
      <w:proofErr w:type="spellEnd"/>
      <w:r w:rsidRPr="008079AE">
        <w:rPr>
          <w:rFonts w:ascii="Times New Roman" w:hAnsi="Times New Roman" w:cs="Times New Roman"/>
          <w:sz w:val="28"/>
          <w:szCs w:val="28"/>
        </w:rPr>
        <w:t xml:space="preserve"> – совсем иная. Если в первом варианте куколка получается сухопарая, то вторая </w:t>
      </w:r>
      <w:proofErr w:type="spellStart"/>
      <w:r w:rsidRPr="008079AE">
        <w:rPr>
          <w:rFonts w:ascii="Times New Roman" w:hAnsi="Times New Roman" w:cs="Times New Roman"/>
          <w:sz w:val="28"/>
          <w:szCs w:val="28"/>
        </w:rPr>
        <w:t>Параскева</w:t>
      </w:r>
      <w:proofErr w:type="spellEnd"/>
      <w:r w:rsidRPr="008079AE">
        <w:rPr>
          <w:rFonts w:ascii="Times New Roman" w:hAnsi="Times New Roman" w:cs="Times New Roman"/>
          <w:sz w:val="28"/>
          <w:szCs w:val="28"/>
        </w:rPr>
        <w:t xml:space="preserve"> – женщина солидная.  Это кукла на основе мешочка, набитого шерстью, льном, лоскутками </w:t>
      </w:r>
      <w:proofErr w:type="gramStart"/>
      <w:r w:rsidRPr="008079A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079AE">
        <w:rPr>
          <w:rFonts w:ascii="Times New Roman" w:hAnsi="Times New Roman" w:cs="Times New Roman"/>
          <w:sz w:val="28"/>
          <w:szCs w:val="28"/>
        </w:rPr>
        <w:t xml:space="preserve"> своеобразным головным убором.</w:t>
      </w:r>
    </w:p>
    <w:p w:rsidR="00955D9C" w:rsidRPr="00955D9C" w:rsidRDefault="00955D9C" w:rsidP="00955D9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55D9C" w:rsidRDefault="00955D9C" w:rsidP="00955D9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55D9C" w:rsidRDefault="00955D9C" w:rsidP="00955D9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55D9C" w:rsidRDefault="00955D9C" w:rsidP="00955D9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55D9C">
        <w:rPr>
          <w:rFonts w:ascii="Times New Roman" w:hAnsi="Times New Roman" w:cs="Times New Roman"/>
          <w:b/>
          <w:sz w:val="40"/>
          <w:szCs w:val="40"/>
        </w:rPr>
        <w:lastRenderedPageBreak/>
        <w:t>Кузьма-Демьян.</w:t>
      </w:r>
    </w:p>
    <w:p w:rsidR="00955D9C" w:rsidRPr="00955D9C" w:rsidRDefault="00955D9C" w:rsidP="00955D9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55D9C" w:rsidRDefault="00955D9C" w:rsidP="00955D9C">
      <w:pPr>
        <w:jc w:val="center"/>
        <w:rPr>
          <w:rFonts w:ascii="Times New Roman" w:hAnsi="Times New Roman" w:cs="Times New Roman"/>
          <w:sz w:val="28"/>
          <w:szCs w:val="28"/>
        </w:rPr>
      </w:pPr>
      <w:r w:rsidRPr="00955D9C">
        <w:rPr>
          <w:rFonts w:ascii="Times New Roman" w:hAnsi="Times New Roman" w:cs="Times New Roman"/>
          <w:sz w:val="28"/>
          <w:szCs w:val="28"/>
        </w:rPr>
        <w:t>.</w:t>
      </w:r>
      <w:r w:rsidRPr="00955D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3DF19B" wp14:editId="036A77DE">
            <wp:extent cx="2856230" cy="2856230"/>
            <wp:effectExtent l="0" t="0" r="1270" b="1270"/>
            <wp:docPr id="8" name="Рисунок 8" descr="osennie-kalendarnie-kukli-08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osennie-kalendarnie-kukli-08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D9C" w:rsidRPr="00955D9C" w:rsidRDefault="00955D9C" w:rsidP="00955D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5D9C" w:rsidRPr="008079AE" w:rsidRDefault="00955D9C" w:rsidP="00955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79AE">
        <w:rPr>
          <w:rFonts w:ascii="Times New Roman" w:hAnsi="Times New Roman" w:cs="Times New Roman"/>
          <w:sz w:val="28"/>
          <w:szCs w:val="28"/>
        </w:rPr>
        <w:t xml:space="preserve">Завершают осенний календарь народных кукол Кузьма-Демьян – 14 ноября. Как и </w:t>
      </w:r>
      <w:proofErr w:type="spellStart"/>
      <w:r w:rsidRPr="008079AE">
        <w:rPr>
          <w:rFonts w:ascii="Times New Roman" w:hAnsi="Times New Roman" w:cs="Times New Roman"/>
          <w:sz w:val="28"/>
          <w:szCs w:val="28"/>
        </w:rPr>
        <w:t>Параскева</w:t>
      </w:r>
      <w:proofErr w:type="spellEnd"/>
      <w:r w:rsidRPr="008079AE">
        <w:rPr>
          <w:rFonts w:ascii="Times New Roman" w:hAnsi="Times New Roman" w:cs="Times New Roman"/>
          <w:sz w:val="28"/>
          <w:szCs w:val="28"/>
        </w:rPr>
        <w:t xml:space="preserve">, они покровители ремесел. И не только женских. Народное поверье связывает </w:t>
      </w:r>
      <w:proofErr w:type="gramStart"/>
      <w:r w:rsidRPr="008079AE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8079AE">
        <w:rPr>
          <w:rFonts w:ascii="Times New Roman" w:hAnsi="Times New Roman" w:cs="Times New Roman"/>
          <w:sz w:val="28"/>
          <w:szCs w:val="28"/>
        </w:rPr>
        <w:t xml:space="preserve"> прежде всего с кузнечным делом. Считали, что именно они «куют» ледяные мосты на реках.</w:t>
      </w:r>
    </w:p>
    <w:p w:rsidR="00955D9C" w:rsidRPr="008079AE" w:rsidRDefault="00955D9C" w:rsidP="00955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79AE">
        <w:rPr>
          <w:rFonts w:ascii="Times New Roman" w:hAnsi="Times New Roman" w:cs="Times New Roman"/>
          <w:sz w:val="28"/>
          <w:szCs w:val="28"/>
        </w:rPr>
        <w:t>Кроме того, Кузьма-Демьян – покровители браков, неразрывности брачных уз.</w:t>
      </w:r>
    </w:p>
    <w:p w:rsidR="00955D9C" w:rsidRPr="008079AE" w:rsidRDefault="00955D9C" w:rsidP="00955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79AE">
        <w:rPr>
          <w:rFonts w:ascii="Times New Roman" w:hAnsi="Times New Roman" w:cs="Times New Roman"/>
          <w:sz w:val="28"/>
          <w:szCs w:val="28"/>
        </w:rPr>
        <w:t>Ты и скуй нам, Кузьма-Демьян, свадебку!</w:t>
      </w:r>
    </w:p>
    <w:p w:rsidR="00955D9C" w:rsidRPr="008079AE" w:rsidRDefault="00955D9C" w:rsidP="00955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79AE">
        <w:rPr>
          <w:rFonts w:ascii="Times New Roman" w:hAnsi="Times New Roman" w:cs="Times New Roman"/>
          <w:sz w:val="28"/>
          <w:szCs w:val="28"/>
        </w:rPr>
        <w:t>Чтобы крепко-накрепко, чтобы вечно-навечно.</w:t>
      </w:r>
    </w:p>
    <w:p w:rsidR="00955D9C" w:rsidRPr="008079AE" w:rsidRDefault="00955D9C" w:rsidP="00955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79AE">
        <w:rPr>
          <w:rFonts w:ascii="Times New Roman" w:hAnsi="Times New Roman" w:cs="Times New Roman"/>
          <w:sz w:val="28"/>
          <w:szCs w:val="28"/>
        </w:rPr>
        <w:t>Конструктивные особенности народной календарной куклы Кузьма-Демьян</w:t>
      </w:r>
    </w:p>
    <w:p w:rsidR="00955D9C" w:rsidRPr="008079AE" w:rsidRDefault="00955D9C" w:rsidP="00955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79AE">
        <w:rPr>
          <w:rFonts w:ascii="Times New Roman" w:hAnsi="Times New Roman" w:cs="Times New Roman"/>
          <w:sz w:val="28"/>
          <w:szCs w:val="28"/>
        </w:rPr>
        <w:t xml:space="preserve">Парная кукла на одной общей «руке». Две мужские фигурки сделаны на основе </w:t>
      </w:r>
      <w:proofErr w:type="spellStart"/>
      <w:r w:rsidRPr="008079AE">
        <w:rPr>
          <w:rFonts w:ascii="Times New Roman" w:hAnsi="Times New Roman" w:cs="Times New Roman"/>
          <w:sz w:val="28"/>
          <w:szCs w:val="28"/>
        </w:rPr>
        <w:t>кувадки</w:t>
      </w:r>
      <w:proofErr w:type="spellEnd"/>
      <w:r w:rsidRPr="008079AE">
        <w:rPr>
          <w:rFonts w:ascii="Times New Roman" w:hAnsi="Times New Roman" w:cs="Times New Roman"/>
          <w:sz w:val="28"/>
          <w:szCs w:val="28"/>
        </w:rPr>
        <w:t>. Общая ручка не обязательно сделана на жесткой палочке, может быть просто тряпичная, подвижная. Фигурки старались снабдить какими-то атрибутами кузнечного ремесла – фартукам, инструментами.</w:t>
      </w:r>
    </w:p>
    <w:p w:rsidR="00955D9C" w:rsidRPr="00955D9C" w:rsidRDefault="00955D9C" w:rsidP="00955D9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55D9C">
        <w:rPr>
          <w:rFonts w:ascii="Times New Roman" w:hAnsi="Times New Roman" w:cs="Times New Roman"/>
          <w:b/>
          <w:sz w:val="40"/>
          <w:szCs w:val="40"/>
        </w:rPr>
        <w:lastRenderedPageBreak/>
        <w:t>Неразлучники. Народная свадебная кукла</w:t>
      </w:r>
    </w:p>
    <w:p w:rsidR="00955D9C" w:rsidRPr="00955D9C" w:rsidRDefault="00955D9C" w:rsidP="00955D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5D9C" w:rsidRPr="00955D9C" w:rsidRDefault="00955D9C" w:rsidP="00955D9C">
      <w:pPr>
        <w:jc w:val="center"/>
        <w:rPr>
          <w:rFonts w:ascii="Times New Roman" w:hAnsi="Times New Roman" w:cs="Times New Roman"/>
          <w:sz w:val="28"/>
          <w:szCs w:val="28"/>
        </w:rPr>
      </w:pPr>
      <w:r w:rsidRPr="00955D9C">
        <w:rPr>
          <w:rFonts w:ascii="Times New Roman" w:hAnsi="Times New Roman" w:cs="Times New Roman"/>
          <w:sz w:val="28"/>
          <w:szCs w:val="28"/>
        </w:rPr>
        <w:t>.</w:t>
      </w:r>
      <w:r w:rsidRPr="00955D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8527BD" wp14:editId="5D5237F4">
            <wp:extent cx="2856230" cy="2856230"/>
            <wp:effectExtent l="0" t="0" r="1270" b="1270"/>
            <wp:docPr id="9" name="Рисунок 9" descr="osennie-kalendarnie-kukli-09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osennie-kalendarnie-kukli-09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D9C" w:rsidRPr="008079AE" w:rsidRDefault="00955D9C" w:rsidP="00955D9C">
      <w:pPr>
        <w:rPr>
          <w:rFonts w:ascii="Times New Roman" w:hAnsi="Times New Roman" w:cs="Times New Roman"/>
          <w:sz w:val="28"/>
          <w:szCs w:val="28"/>
        </w:rPr>
      </w:pPr>
      <w:r w:rsidRPr="008079AE">
        <w:rPr>
          <w:rFonts w:ascii="Times New Roman" w:hAnsi="Times New Roman" w:cs="Times New Roman"/>
          <w:sz w:val="28"/>
          <w:szCs w:val="28"/>
        </w:rPr>
        <w:t xml:space="preserve">Строго говоря, Неразлучники – не совсем календарная кукла. Ведь связана она не с какой-то датой, а только с обрядом бракосочетания. А свадьбы играли весь год. Но Осень – традиционно была самой «урожайной» свадебной порой. Да это и понятно. Страда закончилась, урожай собрали, закрома полны. Теперь </w:t>
      </w:r>
      <w:proofErr w:type="gramStart"/>
      <w:r w:rsidRPr="008079AE">
        <w:rPr>
          <w:rFonts w:ascii="Times New Roman" w:hAnsi="Times New Roman" w:cs="Times New Roman"/>
          <w:sz w:val="28"/>
          <w:szCs w:val="28"/>
        </w:rPr>
        <w:t>добрым</w:t>
      </w:r>
      <w:proofErr w:type="gramEnd"/>
      <w:r w:rsidRPr="008079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79AE">
        <w:rPr>
          <w:rFonts w:ascii="Times New Roman" w:hAnsi="Times New Roman" w:cs="Times New Roman"/>
          <w:sz w:val="28"/>
          <w:szCs w:val="28"/>
        </w:rPr>
        <w:t>пирком</w:t>
      </w:r>
      <w:proofErr w:type="spellEnd"/>
      <w:r w:rsidRPr="008079AE">
        <w:rPr>
          <w:rFonts w:ascii="Times New Roman" w:hAnsi="Times New Roman" w:cs="Times New Roman"/>
          <w:sz w:val="28"/>
          <w:szCs w:val="28"/>
        </w:rPr>
        <w:t xml:space="preserve"> да за свадебку!</w:t>
      </w:r>
    </w:p>
    <w:p w:rsidR="00955D9C" w:rsidRPr="008079AE" w:rsidRDefault="00955D9C" w:rsidP="00955D9C">
      <w:pPr>
        <w:rPr>
          <w:rFonts w:ascii="Times New Roman" w:hAnsi="Times New Roman" w:cs="Times New Roman"/>
          <w:sz w:val="28"/>
          <w:szCs w:val="28"/>
        </w:rPr>
      </w:pPr>
      <w:r w:rsidRPr="008079AE">
        <w:rPr>
          <w:rFonts w:ascii="Times New Roman" w:hAnsi="Times New Roman" w:cs="Times New Roman"/>
          <w:sz w:val="28"/>
          <w:szCs w:val="28"/>
        </w:rPr>
        <w:t>Народная кукла Неразлучники – символ неразрывности связи супругов, пожелание долгой и счастливой жизни, многочисленного потомства. Провязанная между двумя фигурками веревочка с кисточками – это пожелание деток, которыми в течени</w:t>
      </w:r>
      <w:proofErr w:type="gramStart"/>
      <w:r w:rsidRPr="008079A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079AE">
        <w:rPr>
          <w:rFonts w:ascii="Times New Roman" w:hAnsi="Times New Roman" w:cs="Times New Roman"/>
          <w:sz w:val="28"/>
          <w:szCs w:val="28"/>
        </w:rPr>
        <w:t xml:space="preserve"> первого же года следовало обзавестись молодой паре.</w:t>
      </w:r>
    </w:p>
    <w:p w:rsidR="00955D9C" w:rsidRPr="00AA00F3" w:rsidRDefault="00955D9C" w:rsidP="00AA00F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AA00F3">
        <w:rPr>
          <w:rFonts w:ascii="Times New Roman" w:hAnsi="Times New Roman" w:cs="Times New Roman"/>
          <w:b/>
          <w:i/>
          <w:sz w:val="40"/>
          <w:szCs w:val="40"/>
        </w:rPr>
        <w:t>Конструктивные особенности народной куклы Неразлучники.</w:t>
      </w:r>
    </w:p>
    <w:p w:rsidR="00955D9C" w:rsidRPr="008079AE" w:rsidRDefault="00955D9C" w:rsidP="00955D9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079AE">
        <w:rPr>
          <w:rFonts w:ascii="Times New Roman" w:hAnsi="Times New Roman" w:cs="Times New Roman"/>
          <w:sz w:val="28"/>
          <w:szCs w:val="28"/>
        </w:rPr>
        <w:t xml:space="preserve">Неразлучники – парная кукла с женской и мужской фигуркой. Обе фигурки выполнены на основе </w:t>
      </w:r>
      <w:proofErr w:type="spellStart"/>
      <w:r w:rsidRPr="008079AE">
        <w:rPr>
          <w:rFonts w:ascii="Times New Roman" w:hAnsi="Times New Roman" w:cs="Times New Roman"/>
          <w:sz w:val="28"/>
          <w:szCs w:val="28"/>
        </w:rPr>
        <w:t>кувадки</w:t>
      </w:r>
      <w:proofErr w:type="spellEnd"/>
      <w:r w:rsidRPr="008079AE">
        <w:rPr>
          <w:rFonts w:ascii="Times New Roman" w:hAnsi="Times New Roman" w:cs="Times New Roman"/>
          <w:sz w:val="28"/>
          <w:szCs w:val="28"/>
        </w:rPr>
        <w:t>. Главная особенность – одна непрерывная рука для двух куколок. Основной цвет – красный.</w:t>
      </w:r>
      <w:bookmarkEnd w:id="0"/>
    </w:p>
    <w:sectPr w:rsidR="00955D9C" w:rsidRPr="008079AE" w:rsidSect="00955D9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D9C"/>
    <w:rsid w:val="00242E28"/>
    <w:rsid w:val="008079AE"/>
    <w:rsid w:val="00955D9C"/>
    <w:rsid w:val="00A97025"/>
    <w:rsid w:val="00AA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D9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55D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D9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55D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1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85598">
          <w:blockQuote w:val="1"/>
          <w:marLeft w:val="750"/>
          <w:marRight w:val="150"/>
          <w:marTop w:val="150"/>
          <w:marBottom w:val="150"/>
          <w:divBdr>
            <w:top w:val="single" w:sz="6" w:space="0" w:color="85D8FF"/>
            <w:left w:val="single" w:sz="6" w:space="28" w:color="85D8FF"/>
            <w:bottom w:val="single" w:sz="6" w:space="0" w:color="85D8FF"/>
            <w:right w:val="single" w:sz="6" w:space="0" w:color="85D8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karakyli.ru/wp-content/uploads/2018/07/osennie-kalendarnie-kukli-05.jpg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hyperlink" Target="http://www.karakyli.ru/wp-content/uploads/2018/07/osennie-kalendarnie-kukli-09.jpg" TargetMode="External"/><Relationship Id="rId7" Type="http://schemas.openxmlformats.org/officeDocument/2006/relationships/hyperlink" Target="http://www.karakyli.ru/wp-content/uploads/2018/07/osennie-kalendarnie-kukli-03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www.karakyli.ru/wp-content/uploads/2018/07/osennie-kalendarnie-kukli-07.jpg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karakyli.ru/wp-content/uploads/2018/07/osennie-kalendarnie-kukli-04.jpg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karakyli.ru/wp-content/uploads/2018/07/osennie-kalendarnie-kukli-01.jpg" TargetMode="External"/><Relationship Id="rId15" Type="http://schemas.openxmlformats.org/officeDocument/2006/relationships/hyperlink" Target="http://www.karakyli.ru/wp-content/uploads/2018/07/osennie-kalendarnie-kukli-06.jpg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://www.karakyli.ru/wp-content/uploads/2018/07/osennie-kalendarnie-kukli-08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arakyli.ru/wp-content/uploads/2018/07/osennie-kalendarnie-kukli-02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2020-01-08T14:52:00Z</dcterms:created>
  <dcterms:modified xsi:type="dcterms:W3CDTF">2020-12-27T10:39:00Z</dcterms:modified>
</cp:coreProperties>
</file>