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D8" w:rsidRDefault="00182AD8" w:rsidP="008B7E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3A34" w:rsidRDefault="00913A34" w:rsidP="008B7E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3A34" w:rsidRDefault="00913A34" w:rsidP="008B7E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2364" w:rsidRDefault="00FB2364" w:rsidP="008B7E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2AD8" w:rsidRDefault="00182AD8" w:rsidP="00182AD8">
      <w:pPr>
        <w:rPr>
          <w:rFonts w:ascii="Times New Roman" w:hAnsi="Times New Roman" w:cs="Times New Roman"/>
          <w:b/>
          <w:sz w:val="36"/>
          <w:szCs w:val="36"/>
        </w:rPr>
      </w:pPr>
    </w:p>
    <w:p w:rsidR="00F351A7" w:rsidRPr="009F36DF" w:rsidRDefault="008B7E2B" w:rsidP="008B7E2B">
      <w:pPr>
        <w:jc w:val="center"/>
        <w:rPr>
          <w:rFonts w:ascii="Constantia" w:hAnsi="Constantia" w:cs="Times New Roman"/>
          <w:b/>
          <w:sz w:val="44"/>
          <w:szCs w:val="44"/>
        </w:rPr>
      </w:pPr>
      <w:r w:rsidRPr="009F36DF">
        <w:rPr>
          <w:rFonts w:ascii="Constantia" w:hAnsi="Constantia" w:cs="Times New Roman"/>
          <w:b/>
          <w:sz w:val="44"/>
          <w:szCs w:val="44"/>
        </w:rPr>
        <w:t>ПУБЛИЧНЫЙ ОТЧЕТ</w:t>
      </w:r>
    </w:p>
    <w:p w:rsidR="00830299" w:rsidRDefault="00830299" w:rsidP="008541C8">
      <w:pPr>
        <w:spacing w:line="360" w:lineRule="auto"/>
        <w:jc w:val="center"/>
        <w:rPr>
          <w:rFonts w:ascii="Constantia" w:hAnsi="Constantia" w:cs="Times New Roman"/>
          <w:b/>
          <w:sz w:val="34"/>
          <w:szCs w:val="34"/>
        </w:rPr>
      </w:pPr>
      <w:r>
        <w:rPr>
          <w:rFonts w:ascii="Constantia" w:hAnsi="Constantia" w:cs="Times New Roman"/>
          <w:b/>
          <w:sz w:val="34"/>
          <w:szCs w:val="34"/>
        </w:rPr>
        <w:t>Профсоюзного комитета</w:t>
      </w:r>
    </w:p>
    <w:p w:rsidR="008541C8" w:rsidRDefault="008541C8" w:rsidP="008541C8">
      <w:pPr>
        <w:spacing w:line="360" w:lineRule="auto"/>
        <w:jc w:val="center"/>
        <w:rPr>
          <w:rFonts w:ascii="Constantia" w:hAnsi="Constantia" w:cs="Times New Roman"/>
          <w:b/>
          <w:sz w:val="34"/>
          <w:szCs w:val="34"/>
        </w:rPr>
      </w:pPr>
      <w:r w:rsidRPr="009F36DF">
        <w:rPr>
          <w:rFonts w:ascii="Constantia" w:hAnsi="Constantia" w:cs="Times New Roman"/>
          <w:b/>
          <w:sz w:val="34"/>
          <w:szCs w:val="34"/>
        </w:rPr>
        <w:t xml:space="preserve"> </w:t>
      </w:r>
      <w:r w:rsidR="00830299">
        <w:rPr>
          <w:rFonts w:ascii="Constantia" w:hAnsi="Constantia" w:cs="Times New Roman"/>
          <w:b/>
          <w:sz w:val="34"/>
          <w:szCs w:val="34"/>
        </w:rPr>
        <w:t>Первичной профсоюзной организации</w:t>
      </w:r>
    </w:p>
    <w:p w:rsidR="00830299" w:rsidRPr="009F36DF" w:rsidRDefault="00830299" w:rsidP="008541C8">
      <w:pPr>
        <w:spacing w:line="360" w:lineRule="auto"/>
        <w:jc w:val="center"/>
        <w:rPr>
          <w:rFonts w:ascii="Constantia" w:hAnsi="Constantia" w:cs="Times New Roman"/>
          <w:b/>
          <w:sz w:val="34"/>
          <w:szCs w:val="34"/>
        </w:rPr>
      </w:pPr>
      <w:r>
        <w:rPr>
          <w:rFonts w:ascii="Constantia" w:hAnsi="Constantia" w:cs="Times New Roman"/>
          <w:b/>
          <w:sz w:val="34"/>
          <w:szCs w:val="34"/>
        </w:rPr>
        <w:t>НРМБУ ДО «ЦРТДиЮ»</w:t>
      </w:r>
    </w:p>
    <w:p w:rsidR="008541C8" w:rsidRPr="009F36DF" w:rsidRDefault="008541C8" w:rsidP="008541C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Fonts w:ascii="Constantia" w:hAnsi="Constantia"/>
          <w:b/>
          <w:color w:val="000000"/>
          <w:sz w:val="36"/>
          <w:szCs w:val="36"/>
        </w:rPr>
      </w:pPr>
      <w:r w:rsidRPr="009F36DF">
        <w:rPr>
          <w:rFonts w:ascii="Constantia" w:hAnsi="Constantia"/>
          <w:b/>
          <w:color w:val="000000"/>
          <w:sz w:val="36"/>
          <w:szCs w:val="36"/>
        </w:rPr>
        <w:t xml:space="preserve">ЗА  </w:t>
      </w:r>
      <w:r w:rsidR="000C3640">
        <w:rPr>
          <w:rFonts w:ascii="Constantia" w:hAnsi="Constantia"/>
          <w:b/>
          <w:color w:val="000000"/>
          <w:sz w:val="56"/>
          <w:szCs w:val="56"/>
        </w:rPr>
        <w:t xml:space="preserve"> 2017-2019</w:t>
      </w:r>
      <w:r w:rsidRPr="009F36DF">
        <w:rPr>
          <w:rFonts w:ascii="Constantia" w:hAnsi="Constantia"/>
          <w:b/>
          <w:color w:val="000000"/>
          <w:sz w:val="36"/>
          <w:szCs w:val="36"/>
        </w:rPr>
        <w:t xml:space="preserve">   ГОД</w:t>
      </w:r>
    </w:p>
    <w:p w:rsidR="008B7E2B" w:rsidRPr="008541C8" w:rsidRDefault="008B7E2B" w:rsidP="008541C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1C8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8541C8" w:rsidRPr="008541C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</w:p>
    <w:p w:rsidR="008004C6" w:rsidRPr="00EC400D" w:rsidRDefault="0051722E" w:rsidP="00EC40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22E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81280" behindDoc="0" locked="0" layoutInCell="1" allowOverlap="1" wp14:anchorId="3C1C5F47" wp14:editId="278008A7">
            <wp:simplePos x="0" y="0"/>
            <wp:positionH relativeFrom="column">
              <wp:posOffset>-62230</wp:posOffset>
            </wp:positionH>
            <wp:positionV relativeFrom="paragraph">
              <wp:posOffset>372110</wp:posOffset>
            </wp:positionV>
            <wp:extent cx="5876925" cy="3381375"/>
            <wp:effectExtent l="0" t="0" r="9525" b="9525"/>
            <wp:wrapNone/>
            <wp:docPr id="1" name="Рисунок 1" descr="E:\Архив ФОТО\4 марта\IMG_9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рхив ФОТО\4 марта\IMG_91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49" r="3974" b="746"/>
                    <a:stretch/>
                  </pic:blipFill>
                  <pic:spPr bwMode="auto">
                    <a:xfrm>
                      <a:off x="0" y="0"/>
                      <a:ext cx="58769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AD8" w:rsidRDefault="00182AD8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</w:p>
    <w:p w:rsidR="00182AD8" w:rsidRDefault="00182AD8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</w:p>
    <w:p w:rsidR="00182AD8" w:rsidRDefault="00182AD8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</w:p>
    <w:p w:rsidR="00182AD8" w:rsidRDefault="00182AD8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noProof/>
          <w:color w:val="000000"/>
          <w:sz w:val="26"/>
          <w:szCs w:val="26"/>
        </w:rPr>
      </w:pPr>
    </w:p>
    <w:p w:rsidR="00830299" w:rsidRDefault="00830299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noProof/>
          <w:color w:val="000000"/>
          <w:sz w:val="26"/>
          <w:szCs w:val="26"/>
        </w:rPr>
      </w:pPr>
    </w:p>
    <w:p w:rsidR="00830299" w:rsidRDefault="0051722E" w:rsidP="0051722E">
      <w:pPr>
        <w:pStyle w:val="a3"/>
        <w:shd w:val="clear" w:color="auto" w:fill="FFFFFF"/>
        <w:tabs>
          <w:tab w:val="left" w:pos="3240"/>
        </w:tabs>
        <w:spacing w:before="0" w:beforeAutospacing="0" w:after="0" w:afterAutospacing="0"/>
        <w:ind w:firstLine="284"/>
        <w:jc w:val="both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ab/>
      </w:r>
    </w:p>
    <w:p w:rsidR="00830299" w:rsidRDefault="00830299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noProof/>
          <w:color w:val="000000"/>
          <w:sz w:val="26"/>
          <w:szCs w:val="26"/>
        </w:rPr>
      </w:pPr>
    </w:p>
    <w:p w:rsidR="00830299" w:rsidRDefault="00830299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noProof/>
          <w:color w:val="000000"/>
          <w:sz w:val="26"/>
          <w:szCs w:val="26"/>
        </w:rPr>
      </w:pPr>
    </w:p>
    <w:p w:rsidR="00830299" w:rsidRDefault="00830299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noProof/>
          <w:color w:val="000000"/>
          <w:sz w:val="26"/>
          <w:szCs w:val="26"/>
        </w:rPr>
      </w:pPr>
    </w:p>
    <w:p w:rsidR="00830299" w:rsidRDefault="00830299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noProof/>
          <w:color w:val="000000"/>
          <w:sz w:val="26"/>
          <w:szCs w:val="26"/>
        </w:rPr>
      </w:pPr>
    </w:p>
    <w:p w:rsidR="00830299" w:rsidRDefault="00830299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noProof/>
          <w:color w:val="000000"/>
          <w:sz w:val="26"/>
          <w:szCs w:val="26"/>
        </w:rPr>
      </w:pPr>
    </w:p>
    <w:p w:rsidR="00830299" w:rsidRDefault="00830299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noProof/>
          <w:color w:val="000000"/>
          <w:sz w:val="26"/>
          <w:szCs w:val="26"/>
        </w:rPr>
      </w:pPr>
    </w:p>
    <w:p w:rsidR="00830299" w:rsidRDefault="00830299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noProof/>
          <w:color w:val="000000"/>
          <w:sz w:val="26"/>
          <w:szCs w:val="26"/>
        </w:rPr>
      </w:pPr>
    </w:p>
    <w:p w:rsidR="00830299" w:rsidRDefault="00830299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noProof/>
          <w:color w:val="000000"/>
          <w:sz w:val="26"/>
          <w:szCs w:val="26"/>
        </w:rPr>
      </w:pPr>
    </w:p>
    <w:p w:rsidR="00830299" w:rsidRDefault="00830299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noProof/>
          <w:color w:val="000000"/>
          <w:sz w:val="26"/>
          <w:szCs w:val="26"/>
        </w:rPr>
      </w:pPr>
    </w:p>
    <w:p w:rsidR="00830299" w:rsidRDefault="00830299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noProof/>
          <w:color w:val="000000"/>
          <w:sz w:val="26"/>
          <w:szCs w:val="26"/>
        </w:rPr>
      </w:pPr>
    </w:p>
    <w:p w:rsidR="00830299" w:rsidRDefault="00830299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noProof/>
          <w:color w:val="000000"/>
          <w:sz w:val="26"/>
          <w:szCs w:val="26"/>
        </w:rPr>
      </w:pPr>
    </w:p>
    <w:p w:rsidR="00830299" w:rsidRDefault="00830299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noProof/>
          <w:color w:val="000000"/>
          <w:sz w:val="26"/>
          <w:szCs w:val="26"/>
        </w:rPr>
      </w:pPr>
    </w:p>
    <w:p w:rsidR="00830299" w:rsidRDefault="00830299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</w:p>
    <w:p w:rsidR="00182AD8" w:rsidRDefault="00182AD8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</w:p>
    <w:p w:rsidR="00182AD8" w:rsidRDefault="00182AD8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</w:p>
    <w:p w:rsidR="00182AD8" w:rsidRDefault="00182AD8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</w:p>
    <w:p w:rsidR="008B7E2B" w:rsidRPr="008B7E2B" w:rsidRDefault="008B7E2B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8B7E2B">
        <w:rPr>
          <w:color w:val="000000"/>
          <w:sz w:val="26"/>
          <w:szCs w:val="26"/>
        </w:rPr>
        <w:lastRenderedPageBreak/>
        <w:t xml:space="preserve">Экономическая ситуация в мире и в России – всегда предмет пристального внимания экспертов, политиков: именно она уравновешивает вторую чашу весов – социальное благополучие общества. В момент  максимального их удаления почти 200  лет назад массово стали возникать профессиональные сообщества граждан, наемных тружеников для коллективной  защиты своих трудовых прав и социально-экономического комфорта.                                                                                                                        </w:t>
      </w:r>
    </w:p>
    <w:p w:rsidR="008B7E2B" w:rsidRDefault="008B7E2B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8B7E2B">
        <w:rPr>
          <w:sz w:val="26"/>
          <w:szCs w:val="26"/>
        </w:rPr>
        <w:t xml:space="preserve">История уже не  однажды демонстрировала: независимо от того, признаёт государство и руководители учреждений профсоюзы в качестве полноправного участника общественных отношений или нет, они таковыми становятся фактически. Рост социального влияния профсоюзов – объективная реальность, а сам факт их существования – историческая неизбежность. Перефразируя классика, можно говорить, что профсоюзы если не школа коммунизма, то школа гражданского самосознания точно.                   </w:t>
      </w:r>
      <w:r>
        <w:rPr>
          <w:sz w:val="26"/>
          <w:szCs w:val="26"/>
        </w:rPr>
        <w:t xml:space="preserve">     </w:t>
      </w:r>
    </w:p>
    <w:p w:rsidR="008B7E2B" w:rsidRDefault="008B7E2B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8B7E2B">
        <w:rPr>
          <w:sz w:val="26"/>
          <w:szCs w:val="26"/>
        </w:rPr>
        <w:t>В</w:t>
      </w:r>
      <w:r w:rsidRPr="008B7E2B">
        <w:rPr>
          <w:color w:val="000000"/>
          <w:sz w:val="26"/>
          <w:szCs w:val="26"/>
        </w:rPr>
        <w:t xml:space="preserve"> </w:t>
      </w:r>
      <w:r w:rsidRPr="008B7E2B">
        <w:rPr>
          <w:sz w:val="26"/>
          <w:szCs w:val="26"/>
        </w:rPr>
        <w:t>очередной</w:t>
      </w:r>
      <w:r w:rsidRPr="008B7E2B">
        <w:rPr>
          <w:color w:val="C00000"/>
          <w:sz w:val="26"/>
          <w:szCs w:val="26"/>
        </w:rPr>
        <w:t xml:space="preserve"> </w:t>
      </w:r>
      <w:r w:rsidR="000C3640">
        <w:rPr>
          <w:color w:val="000000"/>
          <w:sz w:val="26"/>
          <w:szCs w:val="26"/>
        </w:rPr>
        <w:t>2019</w:t>
      </w:r>
      <w:r>
        <w:rPr>
          <w:color w:val="000000"/>
          <w:sz w:val="26"/>
          <w:szCs w:val="26"/>
        </w:rPr>
        <w:t xml:space="preserve"> </w:t>
      </w:r>
      <w:r w:rsidRPr="008B7E2B">
        <w:rPr>
          <w:color w:val="000000"/>
          <w:sz w:val="26"/>
          <w:szCs w:val="26"/>
        </w:rPr>
        <w:t xml:space="preserve">год  </w:t>
      </w:r>
      <w:r w:rsidR="00830299">
        <w:rPr>
          <w:color w:val="000000"/>
          <w:sz w:val="26"/>
          <w:szCs w:val="26"/>
        </w:rPr>
        <w:t xml:space="preserve">первичная </w:t>
      </w:r>
      <w:r w:rsidRPr="008B7E2B">
        <w:rPr>
          <w:color w:val="000000"/>
          <w:sz w:val="26"/>
          <w:szCs w:val="26"/>
        </w:rPr>
        <w:t xml:space="preserve">профсоюзная организация работников </w:t>
      </w:r>
      <w:r w:rsidR="00830299">
        <w:rPr>
          <w:color w:val="000000"/>
          <w:sz w:val="26"/>
          <w:szCs w:val="26"/>
        </w:rPr>
        <w:t>Центра развития творчества детей и юношества</w:t>
      </w:r>
      <w:r w:rsidRPr="008B7E2B">
        <w:rPr>
          <w:color w:val="000000"/>
          <w:sz w:val="26"/>
          <w:szCs w:val="26"/>
        </w:rPr>
        <w:t xml:space="preserve"> подводит итоги.</w:t>
      </w:r>
    </w:p>
    <w:p w:rsidR="008C5F4D" w:rsidRDefault="008C5F4D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</w:p>
    <w:p w:rsidR="00E8531E" w:rsidRPr="00E8531E" w:rsidRDefault="00E8531E" w:rsidP="00033E7B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</w:t>
      </w:r>
      <w:r w:rsidR="004534F3">
        <w:rPr>
          <w:b/>
          <w:color w:val="000000"/>
          <w:sz w:val="26"/>
          <w:szCs w:val="26"/>
        </w:rPr>
        <w:t xml:space="preserve">. </w:t>
      </w:r>
      <w:r w:rsidRPr="00E8531E">
        <w:rPr>
          <w:b/>
          <w:color w:val="000000"/>
          <w:sz w:val="26"/>
          <w:szCs w:val="26"/>
        </w:rPr>
        <w:t>ОБ</w:t>
      </w:r>
      <w:r>
        <w:rPr>
          <w:b/>
          <w:color w:val="000000"/>
          <w:sz w:val="26"/>
          <w:szCs w:val="26"/>
        </w:rPr>
        <w:t xml:space="preserve">ЩАЯ  ХАРАКТЕРИСТИКА ОРГАНИЗАЦИИ. </w:t>
      </w:r>
      <w:r w:rsidR="00033E7B">
        <w:rPr>
          <w:b/>
          <w:color w:val="000000"/>
          <w:sz w:val="26"/>
          <w:szCs w:val="26"/>
        </w:rPr>
        <w:t xml:space="preserve">                                      </w:t>
      </w:r>
      <w:r w:rsidRPr="00E8531E">
        <w:rPr>
          <w:b/>
          <w:color w:val="000000"/>
          <w:sz w:val="26"/>
          <w:szCs w:val="26"/>
        </w:rPr>
        <w:t>СОСТОЯНИЕ ПРОФСОЮЗНОГО ЧЛЕНСТВА.</w:t>
      </w:r>
    </w:p>
    <w:p w:rsidR="00E8531E" w:rsidRDefault="00E8531E" w:rsidP="004534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</w:p>
    <w:p w:rsidR="008C5F4D" w:rsidRPr="008C5F4D" w:rsidRDefault="00830299" w:rsidP="00453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C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апреля</w:t>
      </w:r>
      <w:r w:rsidR="002E7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640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8C5F4D" w:rsidRPr="008C5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составе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 профсоюзной</w:t>
      </w:r>
      <w:r w:rsidR="000C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Центра состоит 52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0C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(основных работников 49), что составляет 106 </w:t>
      </w:r>
      <w:r w:rsidR="008C5F4D" w:rsidRPr="008C5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общей численности образовательных организаций района.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5F4D" w:rsidRPr="008C5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них</w:t>
      </w:r>
      <w:r w:rsidR="008C5F4D" w:rsidRPr="008C5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C3640">
        <w:rPr>
          <w:rFonts w:ascii="Times New Roman" w:eastAsia="Times New Roman" w:hAnsi="Times New Roman" w:cs="Times New Roman"/>
          <w:sz w:val="26"/>
          <w:szCs w:val="26"/>
          <w:lang w:eastAsia="ru-RU"/>
        </w:rPr>
        <w:t>23 человек педагоги, остальные 29</w:t>
      </w:r>
      <w:r w:rsidR="008C5F4D" w:rsidRPr="008C5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технические работники</w:t>
      </w:r>
      <w:r w:rsidR="000C3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служащие</w:t>
      </w:r>
      <w:r w:rsidR="008C5F4D" w:rsidRPr="008C5F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5F4D" w:rsidRPr="008C5F4D" w:rsidRDefault="008C5F4D" w:rsidP="00453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Нужно отметить, что </w:t>
      </w:r>
      <w:r w:rsidR="00830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  % членство </w:t>
      </w:r>
      <w:r w:rsidRPr="008C5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</w:t>
      </w:r>
      <w:r w:rsidR="008302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протяжении</w:t>
      </w:r>
      <w:r w:rsidR="00880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нескольких лет</w:t>
      </w:r>
      <w:r w:rsidR="00830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0E35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="00830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достижением нашего учреждения,</w:t>
      </w:r>
    </w:p>
    <w:p w:rsidR="00E8531E" w:rsidRPr="00913A34" w:rsidRDefault="00880E35" w:rsidP="00880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5F4D" w:rsidRPr="00913A34">
        <w:rPr>
          <w:rFonts w:ascii="Times New Roman" w:hAnsi="Times New Roman" w:cs="Times New Roman"/>
          <w:sz w:val="26"/>
          <w:szCs w:val="26"/>
        </w:rPr>
        <w:t xml:space="preserve">Два раза в год (май и декабрь) Райком Профсоюза проводит мониторинг профсоюзного членства. </w:t>
      </w:r>
      <w:r w:rsidR="00663463" w:rsidRPr="00913A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235E" w:rsidRDefault="001C235E" w:rsidP="004534F3">
      <w:pPr>
        <w:pStyle w:val="a3"/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 w:rsidRPr="001C235E">
        <w:rPr>
          <w:b/>
          <w:sz w:val="26"/>
          <w:szCs w:val="26"/>
        </w:rPr>
        <w:t xml:space="preserve">. ОРГАНИЗАЦИОННОЕ УКРЕПЛЕНИЕ </w:t>
      </w:r>
      <w:r w:rsidR="00663463">
        <w:rPr>
          <w:b/>
          <w:sz w:val="26"/>
          <w:szCs w:val="26"/>
        </w:rPr>
        <w:t>ППО.</w:t>
      </w:r>
    </w:p>
    <w:p w:rsidR="001C235E" w:rsidRDefault="001C235E" w:rsidP="004534F3">
      <w:pPr>
        <w:pStyle w:val="a3"/>
        <w:shd w:val="clear" w:color="auto" w:fill="FFFFFF"/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63463">
        <w:rPr>
          <w:sz w:val="26"/>
          <w:szCs w:val="26"/>
        </w:rPr>
        <w:t xml:space="preserve">Организационная работа в течение этого периода </w:t>
      </w:r>
      <w:r w:rsidRPr="001C235E">
        <w:rPr>
          <w:sz w:val="26"/>
          <w:szCs w:val="26"/>
        </w:rPr>
        <w:t>была напра</w:t>
      </w:r>
      <w:r w:rsidR="00663463">
        <w:rPr>
          <w:sz w:val="26"/>
          <w:szCs w:val="26"/>
        </w:rPr>
        <w:t xml:space="preserve">влена на выполнение решений Съездов </w:t>
      </w:r>
      <w:r w:rsidRPr="001C235E">
        <w:rPr>
          <w:sz w:val="26"/>
          <w:szCs w:val="26"/>
        </w:rPr>
        <w:t>Профсоюза</w:t>
      </w:r>
      <w:r w:rsidR="00DA647F">
        <w:rPr>
          <w:sz w:val="26"/>
          <w:szCs w:val="26"/>
        </w:rPr>
        <w:t>, Постановлений Центрального Совета, ТМО, окружкома, планов работы райкома профсоюза</w:t>
      </w:r>
      <w:r w:rsidR="00663463">
        <w:rPr>
          <w:sz w:val="26"/>
          <w:szCs w:val="26"/>
        </w:rPr>
        <w:t xml:space="preserve"> и плана работы ППО</w:t>
      </w:r>
      <w:r w:rsidR="00DA647F">
        <w:rPr>
          <w:sz w:val="26"/>
          <w:szCs w:val="26"/>
        </w:rPr>
        <w:t xml:space="preserve">. </w:t>
      </w:r>
    </w:p>
    <w:p w:rsidR="00DA647F" w:rsidRPr="00DA647F" w:rsidRDefault="00DA647F" w:rsidP="004534F3">
      <w:pPr>
        <w:pStyle w:val="a3"/>
        <w:shd w:val="clear" w:color="auto" w:fill="FFFFFF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Pr="00DA647F">
        <w:rPr>
          <w:sz w:val="26"/>
          <w:szCs w:val="26"/>
        </w:rPr>
        <w:t xml:space="preserve"> плановых зас</w:t>
      </w:r>
      <w:r>
        <w:rPr>
          <w:sz w:val="26"/>
          <w:szCs w:val="26"/>
        </w:rPr>
        <w:t xml:space="preserve">еданиях </w:t>
      </w:r>
      <w:r w:rsidR="00663463">
        <w:rPr>
          <w:sz w:val="26"/>
          <w:szCs w:val="26"/>
        </w:rPr>
        <w:t>профсоюзного комитета</w:t>
      </w:r>
      <w:r w:rsidRPr="00DA647F">
        <w:rPr>
          <w:sz w:val="26"/>
          <w:szCs w:val="26"/>
        </w:rPr>
        <w:t xml:space="preserve"> были рассмотрены вопросы:</w:t>
      </w:r>
    </w:p>
    <w:p w:rsidR="00DA647F" w:rsidRDefault="00DA647F" w:rsidP="004534F3">
      <w:pPr>
        <w:pStyle w:val="a3"/>
        <w:numPr>
          <w:ilvl w:val="0"/>
          <w:numId w:val="5"/>
        </w:numPr>
        <w:shd w:val="clear" w:color="auto" w:fill="FFFFFF"/>
        <w:jc w:val="both"/>
        <w:rPr>
          <w:sz w:val="26"/>
          <w:szCs w:val="26"/>
        </w:rPr>
      </w:pPr>
      <w:r w:rsidRPr="00DA647F">
        <w:rPr>
          <w:sz w:val="26"/>
          <w:szCs w:val="26"/>
        </w:rPr>
        <w:t xml:space="preserve">Об </w:t>
      </w:r>
      <w:r w:rsidR="00663463">
        <w:rPr>
          <w:sz w:val="26"/>
          <w:szCs w:val="26"/>
        </w:rPr>
        <w:t>утверждении планов</w:t>
      </w:r>
      <w:r>
        <w:rPr>
          <w:sz w:val="26"/>
          <w:szCs w:val="26"/>
        </w:rPr>
        <w:t xml:space="preserve"> работы на </w:t>
      </w:r>
      <w:r w:rsidR="00663463">
        <w:rPr>
          <w:sz w:val="26"/>
          <w:szCs w:val="26"/>
        </w:rPr>
        <w:t>каждый год</w:t>
      </w:r>
      <w:r w:rsidRPr="00DA647F">
        <w:rPr>
          <w:sz w:val="26"/>
          <w:szCs w:val="26"/>
        </w:rPr>
        <w:t>.</w:t>
      </w:r>
    </w:p>
    <w:p w:rsidR="006B5367" w:rsidRPr="006B5367" w:rsidRDefault="00FF2FAB" w:rsidP="004534F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 проведении мероприятий в рамках </w:t>
      </w:r>
      <w:r w:rsidR="000C3640">
        <w:rPr>
          <w:rFonts w:ascii="Times New Roman" w:eastAsia="Calibri" w:hAnsi="Times New Roman" w:cs="Times New Roman"/>
          <w:sz w:val="26"/>
          <w:szCs w:val="26"/>
        </w:rPr>
        <w:t xml:space="preserve">Года охраны труда и </w:t>
      </w:r>
      <w:r w:rsidR="006B5367" w:rsidRPr="006B53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5367" w:rsidRPr="006B5367">
        <w:rPr>
          <w:rFonts w:ascii="Times New Roman" w:hAnsi="Times New Roman" w:cs="Times New Roman"/>
          <w:sz w:val="26"/>
          <w:szCs w:val="26"/>
        </w:rPr>
        <w:t>Декад правовых знаний</w:t>
      </w:r>
      <w:r w:rsidR="00663463">
        <w:rPr>
          <w:rFonts w:ascii="Times New Roman" w:hAnsi="Times New Roman" w:cs="Times New Roman"/>
          <w:sz w:val="26"/>
          <w:szCs w:val="26"/>
        </w:rPr>
        <w:t>.</w:t>
      </w:r>
      <w:r w:rsidR="006B5367" w:rsidRPr="006B5367">
        <w:rPr>
          <w:rFonts w:ascii="Times New Roman" w:hAnsi="Times New Roman" w:cs="Times New Roman"/>
          <w:sz w:val="26"/>
          <w:szCs w:val="26"/>
        </w:rPr>
        <w:t xml:space="preserve"> </w:t>
      </w:r>
      <w:r w:rsidR="006634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647F" w:rsidRPr="00DA647F" w:rsidRDefault="00DA647F" w:rsidP="004534F3">
      <w:pPr>
        <w:pStyle w:val="a3"/>
        <w:numPr>
          <w:ilvl w:val="0"/>
          <w:numId w:val="5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своевременной подготовке </w:t>
      </w:r>
      <w:r w:rsidR="00663463">
        <w:rPr>
          <w:sz w:val="26"/>
          <w:szCs w:val="26"/>
        </w:rPr>
        <w:t xml:space="preserve">статистических </w:t>
      </w:r>
      <w:r w:rsidRPr="00DA647F">
        <w:rPr>
          <w:sz w:val="26"/>
          <w:szCs w:val="26"/>
        </w:rPr>
        <w:t>отчетов</w:t>
      </w:r>
      <w:r w:rsidR="00663463">
        <w:rPr>
          <w:sz w:val="26"/>
          <w:szCs w:val="26"/>
        </w:rPr>
        <w:t xml:space="preserve"> для </w:t>
      </w:r>
      <w:r w:rsidRPr="00DA64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Райкома </w:t>
      </w:r>
      <w:r w:rsidRPr="00DA647F">
        <w:rPr>
          <w:sz w:val="26"/>
          <w:szCs w:val="26"/>
        </w:rPr>
        <w:t xml:space="preserve"> П</w:t>
      </w:r>
      <w:r>
        <w:rPr>
          <w:sz w:val="26"/>
          <w:szCs w:val="26"/>
        </w:rPr>
        <w:t>рофсоюза</w:t>
      </w:r>
      <w:r w:rsidR="0066346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63463">
        <w:rPr>
          <w:sz w:val="26"/>
          <w:szCs w:val="26"/>
        </w:rPr>
        <w:t xml:space="preserve"> </w:t>
      </w:r>
      <w:r w:rsidRPr="00DA647F">
        <w:rPr>
          <w:sz w:val="26"/>
          <w:szCs w:val="26"/>
        </w:rPr>
        <w:t xml:space="preserve"> </w:t>
      </w:r>
    </w:p>
    <w:p w:rsidR="00DA647F" w:rsidRPr="00663463" w:rsidRDefault="00DA647F" w:rsidP="00663463">
      <w:pPr>
        <w:pStyle w:val="a3"/>
        <w:numPr>
          <w:ilvl w:val="0"/>
          <w:numId w:val="5"/>
        </w:numPr>
        <w:shd w:val="clear" w:color="auto" w:fill="FFFFFF"/>
        <w:jc w:val="both"/>
        <w:rPr>
          <w:sz w:val="26"/>
          <w:szCs w:val="26"/>
        </w:rPr>
      </w:pPr>
      <w:r w:rsidRPr="00DA647F">
        <w:rPr>
          <w:sz w:val="26"/>
          <w:szCs w:val="26"/>
        </w:rPr>
        <w:t xml:space="preserve">Об </w:t>
      </w:r>
      <w:r w:rsidR="00663463">
        <w:rPr>
          <w:sz w:val="26"/>
          <w:szCs w:val="26"/>
        </w:rPr>
        <w:t>участии в фестивалях,</w:t>
      </w:r>
      <w:r>
        <w:rPr>
          <w:sz w:val="26"/>
          <w:szCs w:val="26"/>
        </w:rPr>
        <w:t xml:space="preserve"> </w:t>
      </w:r>
      <w:r w:rsidR="00663463">
        <w:rPr>
          <w:sz w:val="26"/>
          <w:szCs w:val="26"/>
        </w:rPr>
        <w:t xml:space="preserve">конкурсах, туристских </w:t>
      </w:r>
      <w:r>
        <w:rPr>
          <w:sz w:val="26"/>
          <w:szCs w:val="26"/>
        </w:rPr>
        <w:t>слета</w:t>
      </w:r>
      <w:r w:rsidR="00663463">
        <w:rPr>
          <w:sz w:val="26"/>
          <w:szCs w:val="26"/>
        </w:rPr>
        <w:t xml:space="preserve">х. </w:t>
      </w:r>
    </w:p>
    <w:p w:rsidR="00DA647F" w:rsidRDefault="006935AC" w:rsidP="004534F3">
      <w:pPr>
        <w:pStyle w:val="a3"/>
        <w:numPr>
          <w:ilvl w:val="0"/>
          <w:numId w:val="5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О кол</w:t>
      </w:r>
      <w:r w:rsidR="000C3640">
        <w:rPr>
          <w:sz w:val="26"/>
          <w:szCs w:val="26"/>
        </w:rPr>
        <w:t xml:space="preserve">лективной </w:t>
      </w:r>
      <w:r>
        <w:rPr>
          <w:sz w:val="26"/>
          <w:szCs w:val="26"/>
        </w:rPr>
        <w:t>договорной кампании</w:t>
      </w:r>
      <w:r w:rsidR="00DA647F" w:rsidRPr="00DA647F">
        <w:rPr>
          <w:sz w:val="26"/>
          <w:szCs w:val="26"/>
        </w:rPr>
        <w:t>.</w:t>
      </w:r>
    </w:p>
    <w:p w:rsidR="00DA647F" w:rsidRPr="00663463" w:rsidRDefault="00165C54" w:rsidP="00663463">
      <w:pPr>
        <w:pStyle w:val="a3"/>
        <w:numPr>
          <w:ilvl w:val="0"/>
          <w:numId w:val="5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Об организации</w:t>
      </w:r>
      <w:r w:rsidRPr="00165C54">
        <w:rPr>
          <w:sz w:val="26"/>
          <w:szCs w:val="26"/>
        </w:rPr>
        <w:t xml:space="preserve"> работы по мотивации профсоюзного членства</w:t>
      </w:r>
      <w:r>
        <w:rPr>
          <w:sz w:val="26"/>
          <w:szCs w:val="26"/>
        </w:rPr>
        <w:t>.</w:t>
      </w:r>
    </w:p>
    <w:p w:rsidR="006935AC" w:rsidRDefault="000C3640" w:rsidP="004534F3">
      <w:pPr>
        <w:pStyle w:val="a3"/>
        <w:numPr>
          <w:ilvl w:val="0"/>
          <w:numId w:val="5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Об участии в программе ПРОФДИСКОНТ</w:t>
      </w:r>
    </w:p>
    <w:p w:rsidR="006B5367" w:rsidRDefault="006B5367" w:rsidP="004534F3">
      <w:pPr>
        <w:pStyle w:val="a3"/>
        <w:numPr>
          <w:ilvl w:val="0"/>
          <w:numId w:val="5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0C3640">
        <w:rPr>
          <w:sz w:val="26"/>
          <w:szCs w:val="26"/>
        </w:rPr>
        <w:t>участии в окружном конкурсе «Лучший уполномоченный по ОТ»</w:t>
      </w:r>
      <w:r>
        <w:rPr>
          <w:sz w:val="26"/>
          <w:szCs w:val="26"/>
        </w:rPr>
        <w:t xml:space="preserve"> </w:t>
      </w:r>
      <w:r w:rsidR="000C3640">
        <w:rPr>
          <w:sz w:val="26"/>
          <w:szCs w:val="26"/>
        </w:rPr>
        <w:t xml:space="preserve"> </w:t>
      </w:r>
    </w:p>
    <w:p w:rsidR="006B5367" w:rsidRPr="006B5367" w:rsidRDefault="00663463" w:rsidP="004534F3">
      <w:pPr>
        <w:pStyle w:val="a3"/>
        <w:numPr>
          <w:ilvl w:val="0"/>
          <w:numId w:val="5"/>
        </w:numPr>
        <w:shd w:val="clear" w:color="auto" w:fill="FFFFFF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 проведении культурно-массовых мероприятиях.</w:t>
      </w:r>
    </w:p>
    <w:p w:rsidR="001C235E" w:rsidRPr="001C235E" w:rsidRDefault="001C235E" w:rsidP="004534F3">
      <w:pPr>
        <w:pStyle w:val="a3"/>
        <w:shd w:val="clear" w:color="auto" w:fill="FFFFFF"/>
        <w:spacing w:line="276" w:lineRule="auto"/>
        <w:jc w:val="both"/>
        <w:rPr>
          <w:sz w:val="26"/>
          <w:szCs w:val="26"/>
        </w:rPr>
      </w:pPr>
      <w:r w:rsidRPr="001C235E">
        <w:rPr>
          <w:sz w:val="26"/>
          <w:szCs w:val="26"/>
        </w:rPr>
        <w:lastRenderedPageBreak/>
        <w:t xml:space="preserve">     Чл</w:t>
      </w:r>
      <w:r w:rsidRPr="001C235E">
        <w:rPr>
          <w:color w:val="000000"/>
          <w:sz w:val="26"/>
          <w:szCs w:val="26"/>
        </w:rPr>
        <w:t>енство в профсоюзной организации для педагогических работников Нефтеюганского района пр</w:t>
      </w:r>
      <w:r w:rsidR="00115594">
        <w:rPr>
          <w:color w:val="000000"/>
          <w:sz w:val="26"/>
          <w:szCs w:val="26"/>
        </w:rPr>
        <w:t>едполагает не только </w:t>
      </w:r>
      <w:r w:rsidRPr="001C235E">
        <w:rPr>
          <w:color w:val="000000"/>
          <w:sz w:val="26"/>
          <w:szCs w:val="26"/>
        </w:rPr>
        <w:t>своевременную уплату членских взносов и право на защиту от имени профессиональной организации, но и знание трудового законодательства и активное участие в профсоюзном движении. Для  этого с профсоюзным</w:t>
      </w:r>
      <w:r w:rsidR="00115594">
        <w:rPr>
          <w:color w:val="000000"/>
          <w:sz w:val="26"/>
          <w:szCs w:val="26"/>
        </w:rPr>
        <w:t xml:space="preserve"> активом первичных организаций и </w:t>
      </w:r>
      <w:r w:rsidRPr="001C235E">
        <w:rPr>
          <w:color w:val="000000"/>
          <w:sz w:val="26"/>
          <w:szCs w:val="26"/>
        </w:rPr>
        <w:t>с рядовыми членами</w:t>
      </w:r>
      <w:r w:rsidR="00115594">
        <w:rPr>
          <w:color w:val="000000"/>
          <w:sz w:val="26"/>
          <w:szCs w:val="26"/>
        </w:rPr>
        <w:t xml:space="preserve"> профсоюза регулярно проводятся</w:t>
      </w:r>
      <w:r w:rsidR="006B5367">
        <w:rPr>
          <w:color w:val="000000"/>
          <w:sz w:val="26"/>
          <w:szCs w:val="26"/>
        </w:rPr>
        <w:t xml:space="preserve"> индивидуальные консультации, </w:t>
      </w:r>
      <w:r w:rsidR="00115594">
        <w:rPr>
          <w:color w:val="000000"/>
          <w:sz w:val="26"/>
          <w:szCs w:val="26"/>
        </w:rPr>
        <w:t xml:space="preserve">информационные выступления  </w:t>
      </w:r>
      <w:r w:rsidRPr="001C235E">
        <w:rPr>
          <w:color w:val="000000"/>
          <w:sz w:val="26"/>
          <w:szCs w:val="26"/>
        </w:rPr>
        <w:t xml:space="preserve"> по вопросам Трудового Законодательства,  по вопросам заключения коллективных договоров, внесения в</w:t>
      </w:r>
      <w:r w:rsidR="004534F3">
        <w:rPr>
          <w:color w:val="000000"/>
          <w:sz w:val="26"/>
          <w:szCs w:val="26"/>
        </w:rPr>
        <w:t xml:space="preserve"> них изменений и дополнений, </w:t>
      </w:r>
      <w:r w:rsidRPr="001C235E">
        <w:rPr>
          <w:color w:val="000000"/>
          <w:sz w:val="26"/>
          <w:szCs w:val="26"/>
        </w:rPr>
        <w:t>о льготах и гарантиях</w:t>
      </w:r>
      <w:r w:rsidR="006B5367">
        <w:rPr>
          <w:color w:val="000000"/>
          <w:sz w:val="26"/>
          <w:szCs w:val="26"/>
        </w:rPr>
        <w:t>, об изменениях в системе оплаты труда и пр</w:t>
      </w:r>
      <w:r>
        <w:rPr>
          <w:color w:val="000000"/>
          <w:sz w:val="26"/>
          <w:szCs w:val="26"/>
        </w:rPr>
        <w:t>.</w:t>
      </w:r>
    </w:p>
    <w:p w:rsidR="004534F3" w:rsidRPr="00A1382F" w:rsidRDefault="004534F3" w:rsidP="00033E7B">
      <w:pPr>
        <w:pStyle w:val="a3"/>
        <w:shd w:val="clear" w:color="auto" w:fill="FFFFFF"/>
        <w:ind w:firstLine="284"/>
        <w:jc w:val="center"/>
        <w:rPr>
          <w:b/>
          <w:sz w:val="26"/>
          <w:szCs w:val="26"/>
        </w:rPr>
      </w:pPr>
      <w:r w:rsidRPr="00026165">
        <w:rPr>
          <w:b/>
          <w:sz w:val="26"/>
          <w:szCs w:val="26"/>
        </w:rPr>
        <w:t>Р</w:t>
      </w:r>
      <w:r w:rsidR="00552340">
        <w:rPr>
          <w:b/>
          <w:sz w:val="26"/>
          <w:szCs w:val="26"/>
        </w:rPr>
        <w:t>ЕЗУЛЬТАТЫ УСТАВНОЙ ДЕЯТЕЛЬНОСТИ:</w:t>
      </w:r>
    </w:p>
    <w:p w:rsidR="004534F3" w:rsidRPr="00026165" w:rsidRDefault="00315C11" w:rsidP="00A1382F">
      <w:pPr>
        <w:pStyle w:val="a3"/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2.1. </w:t>
      </w:r>
      <w:r w:rsidR="004534F3" w:rsidRPr="00026165">
        <w:rPr>
          <w:b/>
          <w:sz w:val="26"/>
          <w:szCs w:val="26"/>
        </w:rPr>
        <w:t xml:space="preserve">Социальное партнерство, решение вопросов </w:t>
      </w:r>
      <w:r w:rsidR="00033E7B">
        <w:rPr>
          <w:b/>
          <w:sz w:val="26"/>
          <w:szCs w:val="26"/>
        </w:rPr>
        <w:t xml:space="preserve">                                                    </w:t>
      </w:r>
      <w:r w:rsidR="004534F3" w:rsidRPr="00026165">
        <w:rPr>
          <w:b/>
          <w:sz w:val="26"/>
          <w:szCs w:val="26"/>
        </w:rPr>
        <w:t>социально-экономического характера.</w:t>
      </w:r>
    </w:p>
    <w:p w:rsidR="008038C9" w:rsidRPr="008038C9" w:rsidRDefault="00552340" w:rsidP="008038C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FF0000"/>
          <w:sz w:val="26"/>
          <w:szCs w:val="26"/>
        </w:rPr>
      </w:pPr>
      <w:r w:rsidRPr="00552340">
        <w:rPr>
          <w:sz w:val="28"/>
          <w:szCs w:val="28"/>
          <w:lang w:eastAsia="ar-SA"/>
        </w:rPr>
        <w:t xml:space="preserve">     </w:t>
      </w:r>
      <w:r w:rsidR="008038C9" w:rsidRPr="008038C9">
        <w:rPr>
          <w:sz w:val="26"/>
          <w:szCs w:val="26"/>
        </w:rPr>
        <w:t xml:space="preserve">Работа </w:t>
      </w:r>
      <w:r w:rsidR="00AD13C4">
        <w:rPr>
          <w:sz w:val="26"/>
          <w:szCs w:val="26"/>
        </w:rPr>
        <w:t>первичной</w:t>
      </w:r>
      <w:r w:rsidR="008038C9" w:rsidRPr="008038C9">
        <w:rPr>
          <w:sz w:val="26"/>
          <w:szCs w:val="26"/>
        </w:rPr>
        <w:t xml:space="preserve"> профсоюзной организации по развитию социального партнерства, повышению эффективности реализации Соглашения и коллективных договоров, решению вопросов трудовых отношений между работниками и работодателями и реализации мер социальной поддержки работников отрасли является одним из важных направлений деятельности и находится под постоянным вниманием и контролем.</w:t>
      </w:r>
    </w:p>
    <w:p w:rsidR="00552340" w:rsidRPr="00552340" w:rsidRDefault="008038C9" w:rsidP="008038C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552340" w:rsidRPr="005523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связи с окончанием срока действия </w:t>
      </w:r>
      <w:r w:rsidR="00AD13C4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Соглашения</w:t>
      </w:r>
      <w:r w:rsidR="001155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2016 – 2018</w:t>
      </w:r>
      <w:r w:rsidR="00552340" w:rsidRPr="005523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</w:t>
      </w:r>
      <w:r w:rsidR="00AD13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2340" w:rsidRPr="005523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обеспечению социальных гарантий работникам образования, </w:t>
      </w:r>
      <w:r w:rsidR="00552340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Райком</w:t>
      </w:r>
      <w:r w:rsidR="00552340" w:rsidRPr="005523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Профсоюза  вместе с Департаментом образования провели большую работу по заклю</w:t>
      </w:r>
      <w:r w:rsidR="00115594">
        <w:rPr>
          <w:rFonts w:ascii="Times New Roman" w:eastAsia="Times New Roman" w:hAnsi="Times New Roman" w:cs="Times New Roman"/>
          <w:sz w:val="26"/>
          <w:szCs w:val="26"/>
          <w:lang w:eastAsia="ar-SA"/>
        </w:rPr>
        <w:t>чению нового Соглашения  на 2019 – 2021</w:t>
      </w:r>
      <w:r w:rsidR="00552340" w:rsidRPr="005523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годы, с целью определения согласованных позиций сторон по созданию необходимых трудовых и социально-экономических условий для работников сферы образования и обеспечения стабильной и эффективной деятельности образовательных организаций, подведомственных Департаменту образования и молодежной политики.</w:t>
      </w:r>
    </w:p>
    <w:p w:rsidR="009C09EF" w:rsidRDefault="00552340" w:rsidP="009C09E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23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3339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5523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AD13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продолжение этой работы в </w:t>
      </w:r>
      <w:r w:rsidR="00115594">
        <w:rPr>
          <w:rFonts w:ascii="Times New Roman" w:eastAsia="Times New Roman" w:hAnsi="Times New Roman" w:cs="Times New Roman"/>
          <w:sz w:val="26"/>
          <w:szCs w:val="26"/>
          <w:lang w:eastAsia="ar-SA"/>
        </w:rPr>
        <w:t>декабре 2018</w:t>
      </w:r>
      <w:r w:rsidR="00AD13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Pr="005523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C09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после необходимых процедур согласования </w:t>
      </w:r>
      <w:r w:rsidRPr="005523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был </w:t>
      </w:r>
      <w:r w:rsidR="00AD13C4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заключен коллективный договор на три года</w:t>
      </w:r>
      <w:r w:rsidR="009C09EF">
        <w:rPr>
          <w:rFonts w:ascii="Times New Roman" w:eastAsia="Times New Roman" w:hAnsi="Times New Roman" w:cs="Times New Roman"/>
          <w:sz w:val="26"/>
          <w:szCs w:val="26"/>
          <w:lang w:eastAsia="ar-SA"/>
        </w:rPr>
        <w:t>. Он был по</w:t>
      </w:r>
      <w:r w:rsidRPr="005523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дписан </w:t>
      </w:r>
      <w:r w:rsidR="009C09EF">
        <w:rPr>
          <w:rFonts w:ascii="Times New Roman" w:eastAsia="Times New Roman" w:hAnsi="Times New Roman" w:cs="Times New Roman"/>
          <w:sz w:val="26"/>
          <w:szCs w:val="26"/>
          <w:lang w:eastAsia="ar-SA"/>
        </w:rPr>
        <w:t>между ППО и Работодателем и зарегистрирован</w:t>
      </w:r>
      <w:r w:rsidRPr="005523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отделе социально-трудовых отношений Администрации Нефтеюганского района.</w:t>
      </w:r>
      <w:r w:rsidR="009C09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</w:p>
    <w:p w:rsidR="009C09EF" w:rsidRPr="00552340" w:rsidRDefault="0033392A" w:rsidP="003339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9C09EF" w:rsidRPr="005523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Данный пример социального партнёрства в очередной раз стал достойным примером совместной работы по защите законных прав и интересов работников образования.  В частности, в новом </w:t>
      </w:r>
      <w:r w:rsidR="009C09EF">
        <w:rPr>
          <w:rFonts w:ascii="Times New Roman" w:eastAsia="Times New Roman" w:hAnsi="Times New Roman" w:cs="Times New Roman"/>
          <w:sz w:val="26"/>
          <w:szCs w:val="26"/>
          <w:lang w:eastAsia="ar-SA"/>
        </w:rPr>
        <w:t>КД</w:t>
      </w:r>
      <w:r w:rsidR="009C09EF" w:rsidRPr="005523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базовые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позиции, предложенные в разделе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9</w:t>
      </w:r>
      <w:r w:rsidR="009C09EF" w:rsidRPr="00552340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«</w:t>
      </w:r>
      <w:r w:rsidR="009C09EF" w:rsidRPr="00552340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Социальные гарантии, льготы и компенсации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»</w:t>
      </w:r>
      <w:r w:rsidR="009C09EF" w:rsidRPr="00552340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C09EF" w:rsidRPr="00552340">
        <w:rPr>
          <w:rFonts w:ascii="Times New Roman" w:eastAsia="Times New Roman" w:hAnsi="Times New Roman" w:cs="Times New Roman"/>
          <w:sz w:val="26"/>
          <w:szCs w:val="26"/>
          <w:lang w:eastAsia="ar-SA"/>
        </w:rPr>
        <w:t>были сохранены,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полностью. </w:t>
      </w:r>
    </w:p>
    <w:p w:rsidR="0033392A" w:rsidRDefault="00552340" w:rsidP="0033392A">
      <w:pPr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На протяжении всего года не было задержки по выплате заработной платы.</w:t>
      </w:r>
    </w:p>
    <w:p w:rsidR="007C253A" w:rsidRPr="007C253A" w:rsidRDefault="0033392A" w:rsidP="0033392A">
      <w:pPr>
        <w:spacing w:after="0" w:line="240" w:lineRule="auto"/>
        <w:ind w:right="-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C253A" w:rsidRPr="007C253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</w:t>
      </w:r>
      <w:r>
        <w:rPr>
          <w:rFonts w:ascii="Times New Roman" w:hAnsi="Times New Roman" w:cs="Times New Roman"/>
          <w:sz w:val="26"/>
          <w:szCs w:val="26"/>
        </w:rPr>
        <w:t xml:space="preserve"> в последние годы</w:t>
      </w:r>
      <w:r w:rsidR="007C253A" w:rsidRPr="007C253A">
        <w:rPr>
          <w:rFonts w:ascii="Times New Roman" w:hAnsi="Times New Roman" w:cs="Times New Roman"/>
          <w:sz w:val="26"/>
          <w:szCs w:val="26"/>
        </w:rPr>
        <w:t xml:space="preserve"> в районе </w:t>
      </w:r>
      <w:r w:rsidR="00231DA4">
        <w:rPr>
          <w:rFonts w:ascii="Times New Roman" w:hAnsi="Times New Roman" w:cs="Times New Roman"/>
          <w:sz w:val="26"/>
          <w:szCs w:val="26"/>
        </w:rPr>
        <w:t xml:space="preserve"> и в учреждении </w:t>
      </w:r>
      <w:r w:rsidR="007C253A" w:rsidRPr="007C253A">
        <w:rPr>
          <w:rFonts w:ascii="Times New Roman" w:hAnsi="Times New Roman" w:cs="Times New Roman"/>
          <w:sz w:val="26"/>
          <w:szCs w:val="26"/>
        </w:rPr>
        <w:t xml:space="preserve">обеспечено достижение планового значения размера среднемесячной заработной платы педагогических работников, установленного соглашением от 17.07.2014 № 07/14.0193 между Департаментом образования и молодежной политики Ханты-Мансийского автономного округа – Югры и Администрацией Нефтеюганского района об обеспечении в 2014-2018 годах достижения целевых показателей оптимизации сети муниципальных образовательных организаций, определенных муниципальным планом мероприятий </w:t>
      </w:r>
      <w:r w:rsidR="007C253A" w:rsidRPr="007C253A">
        <w:rPr>
          <w:rFonts w:ascii="Times New Roman" w:hAnsi="Times New Roman" w:cs="Times New Roman"/>
          <w:sz w:val="26"/>
          <w:szCs w:val="26"/>
        </w:rPr>
        <w:lastRenderedPageBreak/>
        <w:t>(«дорожной картой») «Изменения в отраслях социальной сферы, направленные на повышение эффективности образования в Нефтеюганском районе»: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1221"/>
        <w:gridCol w:w="1315"/>
        <w:gridCol w:w="1215"/>
        <w:gridCol w:w="1560"/>
        <w:gridCol w:w="1460"/>
      </w:tblGrid>
      <w:tr w:rsidR="007C253A" w:rsidRPr="007C253A" w:rsidTr="002773C5">
        <w:trPr>
          <w:cantSplit/>
          <w:trHeight w:val="263"/>
          <w:tblHeader/>
        </w:trPr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C253A" w:rsidRPr="002359BB" w:rsidRDefault="007C253A" w:rsidP="002359BB">
            <w:pPr>
              <w:keepNext/>
              <w:widowControl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359BB">
              <w:rPr>
                <w:rFonts w:ascii="Times New Roman" w:hAnsi="Times New Roman" w:cs="Times New Roman"/>
                <w:kern w:val="2"/>
              </w:rPr>
              <w:t>Наименование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3A" w:rsidRPr="002359BB" w:rsidRDefault="0033392A" w:rsidP="002773C5">
            <w:pPr>
              <w:keepNext/>
              <w:widowControl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2016</w:t>
            </w:r>
            <w:r w:rsidR="007C253A" w:rsidRPr="002359BB">
              <w:rPr>
                <w:rFonts w:ascii="Times New Roman" w:hAnsi="Times New Roman" w:cs="Times New Roman"/>
                <w:kern w:val="2"/>
              </w:rPr>
              <w:t xml:space="preserve"> год, руб.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3A" w:rsidRPr="002359BB" w:rsidRDefault="0033392A" w:rsidP="002773C5">
            <w:pPr>
              <w:keepNext/>
              <w:widowControl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2017</w:t>
            </w:r>
            <w:r w:rsidR="007C253A" w:rsidRPr="002359BB">
              <w:rPr>
                <w:rFonts w:ascii="Times New Roman" w:hAnsi="Times New Roman" w:cs="Times New Roman"/>
                <w:kern w:val="2"/>
              </w:rPr>
              <w:t xml:space="preserve"> год, </w:t>
            </w:r>
            <w:r w:rsidR="00033E7B" w:rsidRPr="002359BB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7C253A" w:rsidRPr="002359BB">
              <w:rPr>
                <w:rFonts w:ascii="Times New Roman" w:hAnsi="Times New Roman" w:cs="Times New Roman"/>
                <w:kern w:val="2"/>
              </w:rPr>
              <w:t>руб.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3A" w:rsidRDefault="0033392A" w:rsidP="002773C5">
            <w:pPr>
              <w:keepNext/>
              <w:widowControl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2018 г.</w:t>
            </w:r>
          </w:p>
          <w:p w:rsidR="0033392A" w:rsidRPr="002359BB" w:rsidRDefault="0033392A" w:rsidP="002773C5">
            <w:pPr>
              <w:keepNext/>
              <w:widowControl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Руб.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3A" w:rsidRPr="002359BB" w:rsidRDefault="007C253A" w:rsidP="002773C5">
            <w:pPr>
              <w:keepNext/>
              <w:widowControl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359BB">
              <w:rPr>
                <w:rFonts w:ascii="Times New Roman" w:hAnsi="Times New Roman" w:cs="Times New Roman"/>
                <w:kern w:val="2"/>
              </w:rPr>
              <w:t>Справочно:</w:t>
            </w:r>
          </w:p>
        </w:tc>
      </w:tr>
      <w:tr w:rsidR="007C253A" w:rsidRPr="007C253A" w:rsidTr="002773C5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3A" w:rsidRPr="002359BB" w:rsidRDefault="007C253A" w:rsidP="002773C5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3A" w:rsidRPr="002359BB" w:rsidRDefault="007C253A" w:rsidP="002773C5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3A" w:rsidRPr="002359BB" w:rsidRDefault="007C253A" w:rsidP="002773C5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3A" w:rsidRPr="002359BB" w:rsidRDefault="007C253A" w:rsidP="002773C5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3A" w:rsidRPr="002359BB" w:rsidRDefault="0033392A" w:rsidP="002773C5">
            <w:pPr>
              <w:keepNext/>
              <w:widowControl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целевой показатель на 2019</w:t>
            </w:r>
            <w:r w:rsidR="007C253A" w:rsidRPr="002359BB">
              <w:rPr>
                <w:rFonts w:ascii="Times New Roman" w:hAnsi="Times New Roman" w:cs="Times New Roman"/>
                <w:kern w:val="2"/>
              </w:rPr>
              <w:t xml:space="preserve"> год, руб.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3A" w:rsidRPr="002359BB" w:rsidRDefault="007C253A" w:rsidP="002773C5">
            <w:pPr>
              <w:keepNext/>
              <w:widowControl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359BB">
              <w:rPr>
                <w:rFonts w:ascii="Times New Roman" w:hAnsi="Times New Roman" w:cs="Times New Roman"/>
                <w:kern w:val="2"/>
              </w:rPr>
              <w:t>достиж</w:t>
            </w:r>
            <w:r w:rsidR="0033392A">
              <w:rPr>
                <w:rFonts w:ascii="Times New Roman" w:hAnsi="Times New Roman" w:cs="Times New Roman"/>
                <w:kern w:val="2"/>
              </w:rPr>
              <w:t>ение целевого показателя за 2018</w:t>
            </w:r>
            <w:r w:rsidRPr="002359BB">
              <w:rPr>
                <w:rFonts w:ascii="Times New Roman" w:hAnsi="Times New Roman" w:cs="Times New Roman"/>
                <w:kern w:val="2"/>
              </w:rPr>
              <w:t xml:space="preserve"> год, %</w:t>
            </w:r>
          </w:p>
        </w:tc>
      </w:tr>
      <w:tr w:rsidR="007C253A" w:rsidRPr="007C253A" w:rsidTr="002773C5">
        <w:trPr>
          <w:trHeight w:val="268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C253A" w:rsidRPr="002359BB" w:rsidRDefault="007C253A" w:rsidP="00033E7B">
            <w:pPr>
              <w:keepNext/>
              <w:widowControl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359BB">
              <w:rPr>
                <w:rFonts w:ascii="Times New Roman" w:hAnsi="Times New Roman" w:cs="Times New Roman"/>
              </w:rPr>
              <w:t>педагогические работники</w:t>
            </w:r>
            <w:r w:rsidRPr="002359BB">
              <w:rPr>
                <w:rFonts w:ascii="Times New Roman" w:hAnsi="Times New Roman" w:cs="Times New Roman"/>
                <w:kern w:val="2"/>
              </w:rPr>
              <w:t xml:space="preserve"> организаций дополнительного образования детей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3A" w:rsidRPr="002359BB" w:rsidRDefault="0033392A" w:rsidP="002773C5">
            <w:pPr>
              <w:keepNext/>
              <w:widowControl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359BB">
              <w:rPr>
                <w:rFonts w:ascii="Times New Roman" w:hAnsi="Times New Roman" w:cs="Times New Roman"/>
                <w:kern w:val="2"/>
              </w:rPr>
              <w:t>48 190,3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3A" w:rsidRPr="002359BB" w:rsidRDefault="00231DA4" w:rsidP="002773C5">
            <w:pPr>
              <w:keepNext/>
              <w:widowControl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57000,00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3A" w:rsidRPr="002359BB" w:rsidRDefault="007C253A" w:rsidP="002773C5">
            <w:pPr>
              <w:keepNext/>
              <w:widowControl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359BB">
              <w:rPr>
                <w:rFonts w:ascii="Times New Roman" w:hAnsi="Times New Roman" w:cs="Times New Roman"/>
                <w:kern w:val="2"/>
              </w:rPr>
              <w:t>100,0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3A" w:rsidRPr="002359BB" w:rsidRDefault="0033392A" w:rsidP="002773C5">
            <w:pPr>
              <w:keepNext/>
              <w:widowControl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62000</w:t>
            </w:r>
            <w:r w:rsidR="007C253A" w:rsidRPr="002359BB">
              <w:rPr>
                <w:rFonts w:ascii="Times New Roman" w:hAnsi="Times New Roman" w:cs="Times New Roman"/>
                <w:kern w:val="2"/>
              </w:rPr>
              <w:t>,0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3A" w:rsidRPr="002359BB" w:rsidRDefault="007C253A" w:rsidP="002773C5">
            <w:pPr>
              <w:keepNext/>
              <w:widowControl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359BB">
              <w:rPr>
                <w:rFonts w:ascii="Times New Roman" w:hAnsi="Times New Roman" w:cs="Times New Roman"/>
                <w:kern w:val="2"/>
              </w:rPr>
              <w:t>100,0</w:t>
            </w:r>
          </w:p>
        </w:tc>
      </w:tr>
    </w:tbl>
    <w:p w:rsidR="007C253A" w:rsidRDefault="007C253A" w:rsidP="008038C9">
      <w:pPr>
        <w:ind w:right="-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DA4" w:rsidRDefault="00552340" w:rsidP="00231DA4">
      <w:pPr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52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недопущения выплаты заработной платы ниже минимального размера  оплаты труда в автономном округе руководители ОУ осуществляют ежемесячные доплаты работникам, размер заработной платы которых не достигает указанной величины. </w:t>
      </w:r>
      <w:r w:rsidR="00231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2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33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предыдущем периоде году своевременно были выданы </w:t>
      </w:r>
      <w:r w:rsidRPr="005523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отпускные и материальная помощь к отпуску на оздоровление всем работникам образования, социальные выплаты молодым специалистам. Своевременно производится компенсация</w:t>
      </w:r>
      <w:r w:rsidR="00231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проезда в </w:t>
      </w:r>
      <w:r w:rsidR="0033392A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льготный отпуск.</w:t>
      </w:r>
    </w:p>
    <w:p w:rsidR="00231DA4" w:rsidRPr="00231DA4" w:rsidRDefault="00231DA4" w:rsidP="00231DA4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31D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Согласно КД и предусмотренным в нем  существенных социальных гарантий для работников организации, за отчетный период были произведены следующие денежные выплаты: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90"/>
        <w:gridCol w:w="1415"/>
        <w:gridCol w:w="2249"/>
      </w:tblGrid>
      <w:tr w:rsidR="00231DA4" w:rsidRPr="00231DA4" w:rsidTr="00535B73">
        <w:tc>
          <w:tcPr>
            <w:tcW w:w="6232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31DA4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Социальные выплаты</w:t>
            </w:r>
          </w:p>
        </w:tc>
        <w:tc>
          <w:tcPr>
            <w:tcW w:w="1418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31DA4">
              <w:rPr>
                <w:color w:val="000000"/>
                <w:sz w:val="28"/>
                <w:szCs w:val="28"/>
                <w:bdr w:val="none" w:sz="0" w:space="0" w:color="auto" w:frame="1"/>
              </w:rPr>
              <w:t>Кол-во человек</w:t>
            </w:r>
          </w:p>
        </w:tc>
        <w:tc>
          <w:tcPr>
            <w:tcW w:w="2262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31DA4">
              <w:rPr>
                <w:color w:val="000000"/>
                <w:sz w:val="28"/>
                <w:szCs w:val="28"/>
                <w:bdr w:val="none" w:sz="0" w:space="0" w:color="auto" w:frame="1"/>
              </w:rPr>
              <w:t>Общая сумма</w:t>
            </w:r>
          </w:p>
        </w:tc>
      </w:tr>
      <w:tr w:rsidR="00231DA4" w:rsidRPr="00231DA4" w:rsidTr="00535B73">
        <w:tc>
          <w:tcPr>
            <w:tcW w:w="6232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31DA4">
              <w:rPr>
                <w:rFonts w:eastAsia="Arial Unicode MS"/>
                <w:sz w:val="28"/>
                <w:szCs w:val="28"/>
              </w:rPr>
              <w:t>Единовременное денежное вознаграждение работникам образовательных организаций при прекращении трудовых отношений и выходе на пенсию</w:t>
            </w:r>
          </w:p>
        </w:tc>
        <w:tc>
          <w:tcPr>
            <w:tcW w:w="1418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31DA4"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262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31DA4">
              <w:rPr>
                <w:color w:val="000000"/>
                <w:sz w:val="28"/>
                <w:szCs w:val="28"/>
                <w:bdr w:val="none" w:sz="0" w:space="0" w:color="auto" w:frame="1"/>
              </w:rPr>
              <w:t>230 625</w:t>
            </w:r>
          </w:p>
        </w:tc>
      </w:tr>
      <w:tr w:rsidR="00231DA4" w:rsidRPr="00231DA4" w:rsidTr="00535B73">
        <w:tc>
          <w:tcPr>
            <w:tcW w:w="6232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31DA4">
              <w:rPr>
                <w:rFonts w:eastAsia="Arial Unicode MS"/>
                <w:sz w:val="28"/>
                <w:szCs w:val="28"/>
              </w:rPr>
              <w:t>материальная помощь в случае смерти близких родственников</w:t>
            </w:r>
          </w:p>
        </w:tc>
        <w:tc>
          <w:tcPr>
            <w:tcW w:w="1418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31DA4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62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31DA4">
              <w:rPr>
                <w:color w:val="000000"/>
                <w:sz w:val="28"/>
                <w:szCs w:val="28"/>
                <w:bdr w:val="none" w:sz="0" w:space="0" w:color="auto" w:frame="1"/>
              </w:rPr>
              <w:t>20 000</w:t>
            </w:r>
          </w:p>
        </w:tc>
      </w:tr>
      <w:tr w:rsidR="00231DA4" w:rsidRPr="00231DA4" w:rsidTr="00535B73">
        <w:tc>
          <w:tcPr>
            <w:tcW w:w="6232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31DA4">
              <w:rPr>
                <w:rFonts w:eastAsia="Arial Unicode MS"/>
                <w:sz w:val="28"/>
                <w:szCs w:val="28"/>
              </w:rPr>
              <w:t>выплата работающим юбилярам</w:t>
            </w:r>
          </w:p>
        </w:tc>
        <w:tc>
          <w:tcPr>
            <w:tcW w:w="1418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31DA4">
              <w:rPr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262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31DA4">
              <w:rPr>
                <w:color w:val="000000"/>
                <w:sz w:val="28"/>
                <w:szCs w:val="28"/>
                <w:bdr w:val="none" w:sz="0" w:space="0" w:color="auto" w:frame="1"/>
              </w:rPr>
              <w:t>100 000</w:t>
            </w:r>
          </w:p>
        </w:tc>
      </w:tr>
      <w:tr w:rsidR="00231DA4" w:rsidRPr="00231DA4" w:rsidTr="00535B73">
        <w:tc>
          <w:tcPr>
            <w:tcW w:w="6232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31DA4">
              <w:rPr>
                <w:sz w:val="28"/>
                <w:szCs w:val="28"/>
              </w:rPr>
              <w:t>материальная помощь неработающим пенсионерам   ко Дню Учителя</w:t>
            </w:r>
          </w:p>
        </w:tc>
        <w:tc>
          <w:tcPr>
            <w:tcW w:w="1418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31DA4">
              <w:rPr>
                <w:color w:val="00000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2262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31DA4">
              <w:rPr>
                <w:color w:val="000000"/>
                <w:sz w:val="28"/>
                <w:szCs w:val="28"/>
                <w:bdr w:val="none" w:sz="0" w:space="0" w:color="auto" w:frame="1"/>
              </w:rPr>
              <w:t>48 000</w:t>
            </w:r>
          </w:p>
        </w:tc>
      </w:tr>
      <w:tr w:rsidR="00231DA4" w:rsidRPr="00231DA4" w:rsidTr="00535B73">
        <w:tc>
          <w:tcPr>
            <w:tcW w:w="6232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31DA4"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62" w:type="dxa"/>
          </w:tcPr>
          <w:p w:rsidR="00231DA4" w:rsidRPr="00231DA4" w:rsidRDefault="00231DA4" w:rsidP="00535B7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31DA4">
              <w:rPr>
                <w:color w:val="000000"/>
                <w:sz w:val="28"/>
                <w:szCs w:val="28"/>
                <w:bdr w:val="none" w:sz="0" w:space="0" w:color="auto" w:frame="1"/>
              </w:rPr>
              <w:t>398 625</w:t>
            </w:r>
          </w:p>
        </w:tc>
      </w:tr>
    </w:tbl>
    <w:p w:rsidR="00552340" w:rsidRPr="00552340" w:rsidRDefault="008038C9" w:rsidP="0014359A">
      <w:pPr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52340" w:rsidRPr="00552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общем, анализируя </w:t>
      </w:r>
      <w:r w:rsidR="003339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отчетный период</w:t>
      </w:r>
      <w:r w:rsidR="00552340" w:rsidRPr="0055234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можно дать высокую оценку эффективности социального партнерства по основным направлениям деятельности.</w:t>
      </w:r>
    </w:p>
    <w:p w:rsidR="00D02D82" w:rsidRPr="00D02D82" w:rsidRDefault="00315C11" w:rsidP="00033E7B">
      <w:pPr>
        <w:pStyle w:val="a3"/>
        <w:numPr>
          <w:ilvl w:val="1"/>
          <w:numId w:val="6"/>
        </w:numPr>
        <w:shd w:val="clear" w:color="auto" w:fill="FFFFFF"/>
        <w:jc w:val="center"/>
        <w:rPr>
          <w:b/>
          <w:sz w:val="26"/>
          <w:szCs w:val="26"/>
        </w:rPr>
      </w:pPr>
      <w:r w:rsidRPr="00315C11">
        <w:rPr>
          <w:b/>
          <w:sz w:val="26"/>
          <w:szCs w:val="26"/>
        </w:rPr>
        <w:t>Правозащитная деятельность.</w:t>
      </w:r>
    </w:p>
    <w:p w:rsidR="00443F20" w:rsidRDefault="00D02D82" w:rsidP="00443F2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02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На основании решений </w:t>
      </w:r>
      <w:r w:rsidRPr="00D02D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</w:t>
      </w:r>
      <w:r w:rsidRPr="00D02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съезда Профсоюза и Программы развития деятельности Профсоюза на 2015-2020 годы в части усиления работы с профсоюзным</w:t>
      </w:r>
      <w:r w:rsidR="00443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кадрами и активом по повышению </w:t>
      </w:r>
      <w:r w:rsidRPr="00D02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профессионализма и правовой </w:t>
      </w:r>
      <w:r w:rsidRPr="00D02D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культуры,</w:t>
      </w:r>
      <w:r w:rsidR="00443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D02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программными документами, принятыми в Профсоюзе, планом </w:t>
      </w:r>
      <w:r w:rsidR="00443F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ППО</w:t>
      </w:r>
      <w:r w:rsidRPr="00D02D82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старались оперативно реагировать на ущемление трудовых прав и социальны</w:t>
      </w:r>
      <w:r w:rsidR="00443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интересов членов Профсоюза. </w:t>
      </w:r>
      <w:r w:rsidRPr="00D02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наибольшее уделялось вопросам, связанным с профилактикой и предупреждением правонарушений: </w:t>
      </w:r>
    </w:p>
    <w:p w:rsidR="0014359A" w:rsidRPr="00443F20" w:rsidRDefault="0014359A" w:rsidP="00443F2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проведены</w:t>
      </w:r>
      <w:r w:rsidR="00D02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комплексные проверки</w:t>
      </w:r>
      <w:r w:rsidR="00D02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соблюдения трудового законодательства в области:  охраны труда,</w:t>
      </w:r>
      <w:r w:rsidRPr="00143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D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заключении и изменении трудовых договоров  с работниками</w:t>
      </w:r>
      <w:r w:rsidR="0004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D8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47396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заполнении трудовых книжек, наличия излишней отчетности у педагогов, своевременности выплаты и правильности начисления заработной платы </w:t>
      </w:r>
      <w:r w:rsidR="0004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низкооплачиваемым категориям работников. </w:t>
      </w:r>
    </w:p>
    <w:p w:rsidR="00D02D82" w:rsidRDefault="00D02D82" w:rsidP="007C253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оказана правовая помощь в </w:t>
      </w:r>
      <w:r w:rsidR="00443F2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 консультаций членам Профсоюза.</w:t>
      </w:r>
    </w:p>
    <w:p w:rsidR="00443F20" w:rsidRPr="00D02D82" w:rsidRDefault="00443F20" w:rsidP="007C253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приведены в соответствие нормативные документы по начислению премиальных выплат к праздничным и юбилейным датам сверх МРОТ.</w:t>
      </w:r>
    </w:p>
    <w:p w:rsidR="00D02D82" w:rsidRPr="00D02D82" w:rsidRDefault="00443F20" w:rsidP="00443F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Проверки проведены</w:t>
      </w:r>
      <w:r w:rsidR="00E23EBF">
        <w:rPr>
          <w:rFonts w:ascii="Times New Roman" w:hAnsi="Times New Roman" w:cs="Times New Roman"/>
          <w:sz w:val="26"/>
          <w:szCs w:val="26"/>
        </w:rPr>
        <w:t xml:space="preserve"> с </w:t>
      </w:r>
      <w:r w:rsidR="00D02D82" w:rsidRPr="00D02D82">
        <w:rPr>
          <w:rFonts w:ascii="Times New Roman" w:hAnsi="Times New Roman" w:cs="Times New Roman"/>
          <w:sz w:val="26"/>
          <w:szCs w:val="26"/>
        </w:rPr>
        <w:t>целью выявления, предупреждения и устранения нарушений трудового законодательства и иных нормативных правовых актов, содержащих нормы трудового права при заключении и изменении трудовых договоров с работниками.</w:t>
      </w:r>
      <w:r w:rsidR="0004739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2D82" w:rsidRPr="00D02D82" w:rsidRDefault="00D02D82" w:rsidP="00D02D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2">
        <w:rPr>
          <w:rFonts w:ascii="Times New Roman" w:hAnsi="Times New Roman" w:cs="Times New Roman"/>
          <w:sz w:val="26"/>
          <w:szCs w:val="26"/>
        </w:rPr>
        <w:t>В ходе проверки были</w:t>
      </w:r>
      <w:r w:rsidR="00E23EBF">
        <w:rPr>
          <w:rFonts w:ascii="Times New Roman" w:hAnsi="Times New Roman" w:cs="Times New Roman"/>
          <w:sz w:val="26"/>
          <w:szCs w:val="26"/>
        </w:rPr>
        <w:t xml:space="preserve"> проверены все договоры работников и </w:t>
      </w:r>
      <w:r w:rsidRPr="00D02D82">
        <w:rPr>
          <w:rFonts w:ascii="Times New Roman" w:hAnsi="Times New Roman" w:cs="Times New Roman"/>
          <w:sz w:val="26"/>
          <w:szCs w:val="26"/>
        </w:rPr>
        <w:t>изучены с</w:t>
      </w:r>
      <w:r w:rsidR="00E23EBF">
        <w:rPr>
          <w:rFonts w:ascii="Times New Roman" w:hAnsi="Times New Roman" w:cs="Times New Roman"/>
          <w:sz w:val="26"/>
          <w:szCs w:val="26"/>
        </w:rPr>
        <w:t>ледующие документы: Коллективный договор</w:t>
      </w:r>
      <w:r w:rsidRPr="00D02D82">
        <w:rPr>
          <w:rFonts w:ascii="Times New Roman" w:hAnsi="Times New Roman" w:cs="Times New Roman"/>
          <w:sz w:val="26"/>
          <w:szCs w:val="26"/>
        </w:rPr>
        <w:t>, Правила внутреннего тр</w:t>
      </w:r>
      <w:r w:rsidR="00E23EBF">
        <w:rPr>
          <w:rFonts w:ascii="Times New Roman" w:hAnsi="Times New Roman" w:cs="Times New Roman"/>
          <w:sz w:val="26"/>
          <w:szCs w:val="26"/>
        </w:rPr>
        <w:t>удового распорядка ОУ, Положение</w:t>
      </w:r>
      <w:r w:rsidRPr="00D02D82">
        <w:rPr>
          <w:rFonts w:ascii="Times New Roman" w:hAnsi="Times New Roman" w:cs="Times New Roman"/>
          <w:sz w:val="26"/>
          <w:szCs w:val="26"/>
        </w:rPr>
        <w:t xml:space="preserve"> об оп</w:t>
      </w:r>
      <w:r w:rsidR="00E23EBF">
        <w:rPr>
          <w:rFonts w:ascii="Times New Roman" w:hAnsi="Times New Roman" w:cs="Times New Roman"/>
          <w:sz w:val="26"/>
          <w:szCs w:val="26"/>
        </w:rPr>
        <w:t>лате труда работников, Положение</w:t>
      </w:r>
      <w:r w:rsidRPr="00D02D82">
        <w:rPr>
          <w:rFonts w:ascii="Times New Roman" w:hAnsi="Times New Roman" w:cs="Times New Roman"/>
          <w:sz w:val="26"/>
          <w:szCs w:val="26"/>
        </w:rPr>
        <w:t xml:space="preserve"> о выплатах стимулирующего характера работникам, трудовые книжки работников ОУ, трудовые договоры с работниками, личные ка</w:t>
      </w:r>
      <w:r w:rsidR="00E23EBF">
        <w:rPr>
          <w:rFonts w:ascii="Times New Roman" w:hAnsi="Times New Roman" w:cs="Times New Roman"/>
          <w:sz w:val="26"/>
          <w:szCs w:val="26"/>
        </w:rPr>
        <w:t xml:space="preserve">рточки (форма Т-2), письменные </w:t>
      </w:r>
      <w:r w:rsidRPr="00D02D82">
        <w:rPr>
          <w:rFonts w:ascii="Times New Roman" w:hAnsi="Times New Roman" w:cs="Times New Roman"/>
          <w:sz w:val="26"/>
          <w:szCs w:val="26"/>
        </w:rPr>
        <w:t xml:space="preserve">уведомления работников об изменении условий трудового договора, журналы регистрации трудовых договоров и др. </w:t>
      </w:r>
      <w:r w:rsidR="00E23EBF">
        <w:rPr>
          <w:rFonts w:ascii="Times New Roman" w:hAnsi="Times New Roman" w:cs="Times New Roman"/>
          <w:sz w:val="26"/>
          <w:szCs w:val="26"/>
        </w:rPr>
        <w:t xml:space="preserve"> </w:t>
      </w:r>
      <w:r w:rsidRPr="00D02D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D82" w:rsidRPr="00913A34" w:rsidRDefault="00E23EBF" w:rsidP="00B26ADD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02D82" w:rsidRPr="00D02D82">
        <w:rPr>
          <w:rFonts w:ascii="Times New Roman" w:hAnsi="Times New Roman" w:cs="Times New Roman"/>
          <w:sz w:val="26"/>
          <w:szCs w:val="26"/>
        </w:rPr>
        <w:t>Результаты данной проверки доведены до сведени</w:t>
      </w:r>
      <w:r w:rsidR="003A5A2C">
        <w:rPr>
          <w:rFonts w:ascii="Times New Roman" w:hAnsi="Times New Roman" w:cs="Times New Roman"/>
          <w:sz w:val="26"/>
          <w:szCs w:val="26"/>
        </w:rPr>
        <w:t xml:space="preserve">я руководителя и </w:t>
      </w:r>
      <w:r w:rsidR="00D02D82" w:rsidRPr="00D02D82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3A5A2C">
        <w:rPr>
          <w:rFonts w:ascii="Times New Roman" w:hAnsi="Times New Roman" w:cs="Times New Roman"/>
          <w:sz w:val="26"/>
          <w:szCs w:val="26"/>
        </w:rPr>
        <w:t>ом</w:t>
      </w:r>
      <w:r w:rsidR="00D02D82" w:rsidRPr="00D02D82">
        <w:rPr>
          <w:rFonts w:ascii="Times New Roman" w:hAnsi="Times New Roman" w:cs="Times New Roman"/>
          <w:sz w:val="26"/>
          <w:szCs w:val="26"/>
        </w:rPr>
        <w:t xml:space="preserve"> </w:t>
      </w:r>
      <w:r w:rsidR="003A5A2C">
        <w:rPr>
          <w:rFonts w:ascii="Times New Roman" w:hAnsi="Times New Roman" w:cs="Times New Roman"/>
          <w:sz w:val="26"/>
          <w:szCs w:val="26"/>
        </w:rPr>
        <w:t>отдела кадров</w:t>
      </w:r>
      <w:r w:rsidR="00D02D82" w:rsidRPr="00D02D82">
        <w:rPr>
          <w:rFonts w:ascii="Times New Roman" w:hAnsi="Times New Roman" w:cs="Times New Roman"/>
          <w:sz w:val="26"/>
          <w:szCs w:val="26"/>
        </w:rPr>
        <w:t xml:space="preserve"> были предприняты незамедлительные меры по устранению </w:t>
      </w:r>
      <w:r w:rsidR="00D02D82" w:rsidRPr="00913A34">
        <w:rPr>
          <w:rFonts w:ascii="Times New Roman" w:hAnsi="Times New Roman" w:cs="Times New Roman"/>
          <w:sz w:val="26"/>
          <w:szCs w:val="26"/>
        </w:rPr>
        <w:t xml:space="preserve">нарушений. </w:t>
      </w:r>
      <w:r w:rsidR="003A5A2C" w:rsidRPr="00913A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3F20" w:rsidRDefault="00047396" w:rsidP="00913A34">
      <w:pPr>
        <w:tabs>
          <w:tab w:val="left" w:pos="2445"/>
        </w:tabs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913A3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="003A5A2C" w:rsidRPr="00913A3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ab/>
      </w:r>
    </w:p>
    <w:p w:rsidR="00D02D82" w:rsidRPr="00913A34" w:rsidRDefault="00DA2BF4" w:rsidP="00443F20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A34">
        <w:rPr>
          <w:rFonts w:ascii="Times New Roman" w:hAnsi="Times New Roman" w:cs="Times New Roman"/>
          <w:b/>
          <w:sz w:val="26"/>
          <w:szCs w:val="26"/>
        </w:rPr>
        <w:t>2.3.  Деятельность по охране труда.</w:t>
      </w:r>
    </w:p>
    <w:p w:rsidR="00DA2BF4" w:rsidRPr="00DA2BF4" w:rsidRDefault="00DA2BF4" w:rsidP="00A440A0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DA2BF4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ar-SA"/>
        </w:rPr>
        <w:t xml:space="preserve">Как и в предыдущие годы, одним из приоритетных направлений в деятельности </w:t>
      </w:r>
      <w:r w:rsidR="003A5A2C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ar-SA"/>
        </w:rPr>
        <w:t xml:space="preserve"> ППО</w:t>
      </w:r>
      <w:r w:rsidRPr="00DA2BF4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ar-SA"/>
        </w:rPr>
        <w:t xml:space="preserve">, позволяющим определить уровень условий и безопасности труда, являлось проведение обследований и проверок соблюдения требований охраны труда, пожарной и </w:t>
      </w:r>
      <w:r w:rsidRPr="00DA2BF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антитеррористической</w:t>
      </w:r>
      <w:r w:rsidR="003A5A2C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ar-SA"/>
        </w:rPr>
        <w:t xml:space="preserve"> безопасности в образовательной организации</w:t>
      </w:r>
      <w:r w:rsidRPr="00DA2BF4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ar-SA"/>
        </w:rPr>
        <w:t>.</w:t>
      </w:r>
      <w:r w:rsidRPr="00DA2B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DA2BF4" w:rsidRPr="00DA2BF4" w:rsidRDefault="003A5A2C" w:rsidP="00A440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соблюдения требований ОТ в учреждении проводятся следующие мероприятия</w:t>
      </w:r>
      <w:r w:rsidR="00DA2BF4" w:rsidRPr="00DA2B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DA2BF4" w:rsidRPr="00DA2BF4" w:rsidRDefault="00DA2BF4" w:rsidP="00A440A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2B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231D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своевременное </w:t>
      </w:r>
      <w:r w:rsidRPr="00DA2B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проведение СОУТ </w:t>
      </w:r>
      <w:r w:rsidR="003A5A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A2BF4" w:rsidRPr="00DA2BF4" w:rsidRDefault="00DA2BF4" w:rsidP="00A440A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2B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приобретение спецодежды, спец. обуви и др. </w:t>
      </w:r>
      <w:r w:rsidR="003A5A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A2BF4" w:rsidRPr="00DA2BF4" w:rsidRDefault="00DA2BF4" w:rsidP="00A440A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2B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проведение медосмотров</w:t>
      </w:r>
      <w:r w:rsidR="003A5A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(первичных и текущих) </w:t>
      </w:r>
    </w:p>
    <w:p w:rsidR="00DA2BF4" w:rsidRDefault="00DA2BF4" w:rsidP="00A440A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2B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проведение обучения по охране труда </w:t>
      </w:r>
      <w:r w:rsidR="003A5A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31DA4" w:rsidRPr="00DA2BF4" w:rsidRDefault="00231DA4" w:rsidP="00231D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2018 году  наше учреждение приняло участие в окружном конкурсе «Лучший уполномоченный по ОТ» и Петрович Л.В. стала обладателем 3 места.    </w:t>
      </w:r>
    </w:p>
    <w:p w:rsidR="00DA2BF4" w:rsidRDefault="00DA2BF4" w:rsidP="00A440A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31DA4" w:rsidRDefault="00231DA4" w:rsidP="00A440A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31DA4" w:rsidRDefault="00231DA4" w:rsidP="00A440A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31DA4" w:rsidRPr="00DA2BF4" w:rsidRDefault="00231DA4" w:rsidP="00A440A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40A0" w:rsidRDefault="00A440A0" w:rsidP="00A440A0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440A0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Финансовое обеспечение деятельности.</w:t>
      </w:r>
    </w:p>
    <w:p w:rsidR="00A440A0" w:rsidRPr="00A440A0" w:rsidRDefault="00A440A0" w:rsidP="00A440A0">
      <w:pPr>
        <w:pStyle w:val="a9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440A0" w:rsidRPr="00A440A0" w:rsidRDefault="00A440A0" w:rsidP="00A4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40A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целях совершенствования финансовой политики </w:t>
      </w:r>
      <w:r w:rsidR="003A5A2C">
        <w:rPr>
          <w:rFonts w:ascii="Times New Roman" w:eastAsia="Calibri" w:hAnsi="Times New Roman" w:cs="Times New Roman"/>
          <w:color w:val="000000"/>
          <w:sz w:val="26"/>
          <w:szCs w:val="26"/>
        </w:rPr>
        <w:t>ППО</w:t>
      </w:r>
      <w:r w:rsidRPr="00A440A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проводит целенаправленную работу по формированию бюджета, предусматривающего финансовое обеспечение актуальных направлений профсоюзной деятельности. </w:t>
      </w:r>
    </w:p>
    <w:p w:rsidR="00A440A0" w:rsidRPr="00A440A0" w:rsidRDefault="00A440A0" w:rsidP="00A4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40A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организации приняты Положения об оказании материальной помощи членам Профсоюза, о премировании профактива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 профсоюзных кадров организации</w:t>
      </w:r>
      <w:r w:rsidRPr="00A440A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Профсоюза.</w:t>
      </w:r>
    </w:p>
    <w:p w:rsidR="00890B5B" w:rsidRDefault="00A440A0" w:rsidP="0026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</w:t>
      </w:r>
      <w:r w:rsidR="00231DA4">
        <w:rPr>
          <w:rFonts w:ascii="Times New Roman" w:eastAsia="Calibri" w:hAnsi="Times New Roman" w:cs="Times New Roman"/>
          <w:color w:val="000000"/>
          <w:sz w:val="26"/>
          <w:szCs w:val="26"/>
        </w:rPr>
        <w:t>2017</w:t>
      </w:r>
      <w:r w:rsidR="00A42F02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="00231DA4">
        <w:rPr>
          <w:rFonts w:ascii="Times New Roman" w:eastAsia="Calibri" w:hAnsi="Times New Roman" w:cs="Times New Roman"/>
          <w:color w:val="000000"/>
          <w:sz w:val="26"/>
          <w:szCs w:val="26"/>
        </w:rPr>
        <w:t>2018</w:t>
      </w:r>
      <w:r w:rsidRPr="00A440A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году процент перечисления членских профсоюзных взносов в </w:t>
      </w:r>
      <w:r w:rsidR="00A42F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вышестоящие профсоюзные организации составил 60%. </w:t>
      </w:r>
      <w:r w:rsidRPr="00A440A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При планировании п</w:t>
      </w:r>
      <w:r w:rsidR="00A42F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рофсоюзного бюджета учитываются следующие </w:t>
      </w:r>
      <w:r w:rsidR="00890B5B">
        <w:rPr>
          <w:rFonts w:ascii="Times New Roman" w:eastAsia="Calibri" w:hAnsi="Times New Roman" w:cs="Times New Roman"/>
          <w:color w:val="000000"/>
          <w:sz w:val="26"/>
          <w:szCs w:val="26"/>
        </w:rPr>
        <w:t>мероприятия:</w:t>
      </w:r>
      <w:r w:rsidRPr="00A440A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A42F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90B5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2656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профессиональные праздники, </w:t>
      </w:r>
      <w:r w:rsidRPr="00A440A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A42F02">
        <w:rPr>
          <w:rFonts w:ascii="Times New Roman" w:eastAsia="Calibri" w:hAnsi="Times New Roman" w:cs="Times New Roman"/>
          <w:color w:val="000000"/>
          <w:sz w:val="26"/>
          <w:szCs w:val="26"/>
        </w:rPr>
        <w:t>культурно-массовые программы, туристский слет</w:t>
      </w:r>
      <w:r w:rsidR="00890B5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фестивали, юбилейные </w:t>
      </w:r>
      <w:r w:rsidR="00A42F02">
        <w:rPr>
          <w:rFonts w:ascii="Times New Roman" w:eastAsia="Calibri" w:hAnsi="Times New Roman" w:cs="Times New Roman"/>
          <w:color w:val="000000"/>
          <w:sz w:val="26"/>
          <w:szCs w:val="26"/>
        </w:rPr>
        <w:t>даты работников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A440A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A42F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231DA4">
        <w:rPr>
          <w:rFonts w:ascii="Times New Roman" w:eastAsia="Calibri" w:hAnsi="Times New Roman" w:cs="Times New Roman"/>
          <w:color w:val="000000"/>
          <w:sz w:val="26"/>
          <w:szCs w:val="26"/>
        </w:rPr>
        <w:t>подписка на информационные издания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др.</w:t>
      </w:r>
      <w:r w:rsidRPr="00A440A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</w:t>
      </w:r>
    </w:p>
    <w:p w:rsidR="002656F1" w:rsidRPr="002656F1" w:rsidRDefault="002656F1" w:rsidP="0026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</w:t>
      </w:r>
      <w:r w:rsidRPr="002656F1">
        <w:rPr>
          <w:rFonts w:ascii="Times New Roman" w:eastAsia="Calibri" w:hAnsi="Times New Roman" w:cs="Times New Roman"/>
          <w:color w:val="000000"/>
          <w:sz w:val="26"/>
          <w:szCs w:val="26"/>
        </w:rPr>
        <w:t>Доходы</w:t>
      </w:r>
      <w:r w:rsidR="00A42F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первичной профсоюзной </w:t>
      </w:r>
      <w:r w:rsidR="00231DA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организации </w:t>
      </w:r>
      <w:r w:rsidRPr="002656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231DA4">
        <w:rPr>
          <w:rFonts w:ascii="Times New Roman" w:eastAsia="Calibri" w:hAnsi="Times New Roman" w:cs="Times New Roman"/>
          <w:color w:val="000000"/>
          <w:sz w:val="26"/>
          <w:szCs w:val="26"/>
        </w:rPr>
        <w:t>в прошлом году увеличились на 20</w:t>
      </w:r>
      <w:r w:rsidR="00067918">
        <w:rPr>
          <w:rFonts w:ascii="Times New Roman" w:eastAsia="Calibri" w:hAnsi="Times New Roman" w:cs="Times New Roman"/>
          <w:color w:val="000000"/>
          <w:sz w:val="26"/>
          <w:szCs w:val="26"/>
        </w:rPr>
        <w:t>%</w:t>
      </w:r>
    </w:p>
    <w:p w:rsidR="002656F1" w:rsidRPr="002656F1" w:rsidRDefault="001B4744" w:rsidP="001B4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</w:t>
      </w:r>
      <w:r w:rsidR="002656F1" w:rsidRPr="002656F1">
        <w:rPr>
          <w:rFonts w:ascii="Times New Roman" w:eastAsia="Calibri" w:hAnsi="Times New Roman" w:cs="Times New Roman"/>
          <w:color w:val="000000"/>
          <w:sz w:val="26"/>
          <w:szCs w:val="26"/>
        </w:rPr>
        <w:t>Финансовое обеспечение деятельности организации позволило работать стабильно</w:t>
      </w:r>
      <w:r w:rsidR="00A42F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A42F02" w:rsidRDefault="001B4744" w:rsidP="001B4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</w:t>
      </w:r>
      <w:r w:rsidR="00A42F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1736"/>
        <w:gridCol w:w="1737"/>
        <w:gridCol w:w="1630"/>
      </w:tblGrid>
      <w:tr w:rsidR="00067918" w:rsidTr="00A42F02">
        <w:tc>
          <w:tcPr>
            <w:tcW w:w="534" w:type="dxa"/>
          </w:tcPr>
          <w:p w:rsidR="00067918" w:rsidRPr="00A42F02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42F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110" w:type="dxa"/>
          </w:tcPr>
          <w:p w:rsidR="00067918" w:rsidRPr="00A42F02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42F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736" w:type="dxa"/>
          </w:tcPr>
          <w:p w:rsidR="00067918" w:rsidRPr="00A42F02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42F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1737" w:type="dxa"/>
          </w:tcPr>
          <w:p w:rsidR="00067918" w:rsidRPr="00A42F02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1630" w:type="dxa"/>
          </w:tcPr>
          <w:p w:rsidR="00067918" w:rsidRPr="00A42F02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2018 год</w:t>
            </w:r>
          </w:p>
        </w:tc>
      </w:tr>
      <w:tr w:rsidR="00067918" w:rsidTr="00A42F02">
        <w:tc>
          <w:tcPr>
            <w:tcW w:w="534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Культурно-массовые мероприятия</w:t>
            </w:r>
          </w:p>
        </w:tc>
        <w:tc>
          <w:tcPr>
            <w:tcW w:w="1736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55 000</w:t>
            </w:r>
          </w:p>
        </w:tc>
        <w:tc>
          <w:tcPr>
            <w:tcW w:w="1737" w:type="dxa"/>
          </w:tcPr>
          <w:p w:rsidR="00067918" w:rsidRDefault="00433CBE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608</w:t>
            </w:r>
            <w:r w:rsidR="0006791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30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47000</w:t>
            </w:r>
          </w:p>
        </w:tc>
      </w:tr>
      <w:tr w:rsidR="00067918" w:rsidTr="00A42F02">
        <w:tc>
          <w:tcPr>
            <w:tcW w:w="534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Материальная помощь</w:t>
            </w:r>
          </w:p>
        </w:tc>
        <w:tc>
          <w:tcPr>
            <w:tcW w:w="1736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2 000</w:t>
            </w:r>
          </w:p>
        </w:tc>
        <w:tc>
          <w:tcPr>
            <w:tcW w:w="1737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4000</w:t>
            </w:r>
          </w:p>
        </w:tc>
        <w:tc>
          <w:tcPr>
            <w:tcW w:w="1630" w:type="dxa"/>
          </w:tcPr>
          <w:p w:rsidR="00067918" w:rsidRDefault="00433CBE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</w:t>
            </w:r>
            <w:r w:rsidR="0006791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67918" w:rsidTr="00A42F02">
        <w:tc>
          <w:tcPr>
            <w:tcW w:w="534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Премиальные выплаты</w:t>
            </w:r>
          </w:p>
        </w:tc>
        <w:tc>
          <w:tcPr>
            <w:tcW w:w="1736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1 500</w:t>
            </w:r>
          </w:p>
        </w:tc>
        <w:tc>
          <w:tcPr>
            <w:tcW w:w="1737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1630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1500</w:t>
            </w:r>
          </w:p>
        </w:tc>
      </w:tr>
      <w:tr w:rsidR="00067918" w:rsidTr="00A42F02">
        <w:tc>
          <w:tcPr>
            <w:tcW w:w="534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Подписка </w:t>
            </w:r>
          </w:p>
        </w:tc>
        <w:tc>
          <w:tcPr>
            <w:tcW w:w="1736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3118,14</w:t>
            </w:r>
          </w:p>
        </w:tc>
        <w:tc>
          <w:tcPr>
            <w:tcW w:w="1737" w:type="dxa"/>
          </w:tcPr>
          <w:p w:rsidR="00067918" w:rsidRDefault="00433CBE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138</w:t>
            </w:r>
            <w:r w:rsidR="0006791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01,56</w:t>
            </w:r>
          </w:p>
        </w:tc>
        <w:tc>
          <w:tcPr>
            <w:tcW w:w="1630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1168,9</w:t>
            </w:r>
          </w:p>
        </w:tc>
      </w:tr>
      <w:tr w:rsidR="00067918" w:rsidTr="00A42F02">
        <w:tc>
          <w:tcPr>
            <w:tcW w:w="534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Общая сумма</w:t>
            </w:r>
          </w:p>
        </w:tc>
        <w:tc>
          <w:tcPr>
            <w:tcW w:w="1736" w:type="dxa"/>
          </w:tcPr>
          <w:p w:rsidR="00067918" w:rsidRPr="00A42F02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65411,63</w:t>
            </w:r>
          </w:p>
        </w:tc>
        <w:tc>
          <w:tcPr>
            <w:tcW w:w="1737" w:type="dxa"/>
          </w:tcPr>
          <w:p w:rsidR="00067918" w:rsidRP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6791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73685,34</w:t>
            </w:r>
          </w:p>
        </w:tc>
        <w:tc>
          <w:tcPr>
            <w:tcW w:w="1630" w:type="dxa"/>
          </w:tcPr>
          <w:p w:rsidR="00067918" w:rsidRPr="00A42F02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98185,19</w:t>
            </w:r>
          </w:p>
        </w:tc>
      </w:tr>
      <w:tr w:rsidR="00067918" w:rsidTr="00296113">
        <w:tc>
          <w:tcPr>
            <w:tcW w:w="534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</w:tcPr>
          <w:p w:rsidR="00067918" w:rsidRDefault="00067918" w:rsidP="000679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gridSpan w:val="3"/>
          </w:tcPr>
          <w:p w:rsidR="00067918" w:rsidRDefault="00067918" w:rsidP="000679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:rsidR="00067918" w:rsidRDefault="00067918" w:rsidP="000679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43263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195634,08</w:t>
            </w:r>
          </w:p>
          <w:p w:rsidR="00067918" w:rsidRPr="0043263F" w:rsidRDefault="00067918" w:rsidP="000679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A440A0" w:rsidRPr="00A440A0" w:rsidRDefault="00A440A0" w:rsidP="0026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440A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A2BF4" w:rsidRPr="00315C11" w:rsidRDefault="001B4744" w:rsidP="001B4744">
      <w:pPr>
        <w:pStyle w:val="a3"/>
        <w:numPr>
          <w:ilvl w:val="1"/>
          <w:numId w:val="10"/>
        </w:numPr>
        <w:shd w:val="clear" w:color="auto" w:fill="FFFFFF"/>
        <w:jc w:val="center"/>
        <w:rPr>
          <w:b/>
          <w:sz w:val="26"/>
          <w:szCs w:val="26"/>
        </w:rPr>
      </w:pPr>
      <w:r w:rsidRPr="001B4744">
        <w:rPr>
          <w:b/>
          <w:sz w:val="26"/>
          <w:szCs w:val="26"/>
        </w:rPr>
        <w:t>Организация и проведение конкурсов, спортивных</w:t>
      </w:r>
      <w:r>
        <w:rPr>
          <w:b/>
          <w:sz w:val="26"/>
          <w:szCs w:val="26"/>
        </w:rPr>
        <w:t xml:space="preserve">                                                           и культурно-массовых</w:t>
      </w:r>
      <w:r w:rsidRPr="001B4744">
        <w:rPr>
          <w:b/>
          <w:sz w:val="26"/>
          <w:szCs w:val="26"/>
        </w:rPr>
        <w:t xml:space="preserve"> мероприятий.</w:t>
      </w:r>
    </w:p>
    <w:p w:rsidR="0074621B" w:rsidRDefault="001B4744" w:rsidP="007462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      </w:t>
      </w:r>
      <w:r w:rsidRPr="001B4744">
        <w:rPr>
          <w:color w:val="000000"/>
          <w:sz w:val="26"/>
          <w:szCs w:val="26"/>
        </w:rPr>
        <w:t xml:space="preserve">В </w:t>
      </w:r>
      <w:r w:rsidR="00C3000F">
        <w:rPr>
          <w:color w:val="000000"/>
          <w:sz w:val="26"/>
          <w:szCs w:val="26"/>
        </w:rPr>
        <w:t xml:space="preserve">Центре развития творчества детей и юношества ППО </w:t>
      </w:r>
      <w:r w:rsidRPr="001B4744">
        <w:rPr>
          <w:color w:val="000000"/>
          <w:sz w:val="26"/>
          <w:szCs w:val="26"/>
        </w:rPr>
        <w:t xml:space="preserve">- гарант социально-экономической стабильности, юридической и правозащитной помощи, а также инициатор и организатор множества коллективных </w:t>
      </w:r>
      <w:r w:rsidRPr="001B4744">
        <w:rPr>
          <w:sz w:val="26"/>
          <w:szCs w:val="26"/>
        </w:rPr>
        <w:t xml:space="preserve">творческих </w:t>
      </w:r>
      <w:r w:rsidRPr="001B4744">
        <w:rPr>
          <w:color w:val="000000"/>
          <w:sz w:val="26"/>
          <w:szCs w:val="26"/>
        </w:rPr>
        <w:t xml:space="preserve">дел. </w:t>
      </w:r>
    </w:p>
    <w:p w:rsidR="00C3000F" w:rsidRDefault="0074621B" w:rsidP="007462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Мы понимаем, что </w:t>
      </w:r>
      <w:r w:rsidR="00C3000F">
        <w:rPr>
          <w:color w:val="000000"/>
          <w:sz w:val="26"/>
          <w:szCs w:val="26"/>
        </w:rPr>
        <w:t xml:space="preserve">совместное участие коллектива в различных мероприятиях является главным фактором обеспечивающим сплачивание коллектива и формирования комфортной окружающей среды. Поэтому ежегодно проводятся такие мероприятия, как встреча Нового года, праздничные программы на День Учителя,  8 марта и 23 февраля. Уже стало традиционным участие коллектива в </w:t>
      </w:r>
      <w:r w:rsidR="000E3DEA">
        <w:rPr>
          <w:color w:val="000000"/>
          <w:sz w:val="26"/>
          <w:szCs w:val="26"/>
        </w:rPr>
        <w:t>районных мероприятиях Фестиваль «Созвездие талантов», Спартакиада работников образования</w:t>
      </w:r>
      <w:r w:rsidR="00C3000F">
        <w:rPr>
          <w:color w:val="000000"/>
          <w:sz w:val="26"/>
          <w:szCs w:val="26"/>
        </w:rPr>
        <w:t xml:space="preserve">, хотя и не в качестве участника. </w:t>
      </w:r>
      <w:r w:rsidR="00BB1BA0">
        <w:rPr>
          <w:color w:val="000000"/>
          <w:sz w:val="26"/>
          <w:szCs w:val="26"/>
        </w:rPr>
        <w:t>Каждый год все члены профсоюза принимают участие в праздничной демонстрации 1 мая и Митинге, посвященном Дню Победы.</w:t>
      </w:r>
    </w:p>
    <w:p w:rsidR="006A1084" w:rsidRDefault="000E3DEA" w:rsidP="00BB1B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3DEA" w:rsidRDefault="000E3DEA" w:rsidP="00BB1B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3DEA" w:rsidRDefault="000E3DEA" w:rsidP="00BB1B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3DEA" w:rsidRDefault="000E3DEA" w:rsidP="00BB1BA0">
      <w:pPr>
        <w:spacing w:after="0"/>
        <w:jc w:val="both"/>
        <w:rPr>
          <w:color w:val="000000"/>
          <w:sz w:val="26"/>
          <w:szCs w:val="26"/>
        </w:rPr>
      </w:pPr>
    </w:p>
    <w:p w:rsidR="00B67246" w:rsidRPr="00021DB4" w:rsidRDefault="00021DB4" w:rsidP="00BB1BA0">
      <w:pPr>
        <w:pStyle w:val="a3"/>
        <w:shd w:val="clear" w:color="auto" w:fill="FFFFFF"/>
        <w:spacing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2.6.</w:t>
      </w:r>
      <w:r w:rsidR="00F21F82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</w:t>
      </w:r>
      <w:r w:rsidRPr="00021DB4">
        <w:rPr>
          <w:b/>
          <w:color w:val="000000"/>
          <w:sz w:val="26"/>
          <w:szCs w:val="26"/>
        </w:rPr>
        <w:t>Информационная работа.</w:t>
      </w:r>
    </w:p>
    <w:p w:rsidR="006A1084" w:rsidRDefault="00021DB4" w:rsidP="006A1084">
      <w:pPr>
        <w:pStyle w:val="a3"/>
        <w:shd w:val="clear" w:color="auto" w:fill="FFFFFF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6A1084" w:rsidRPr="006A1084">
        <w:rPr>
          <w:color w:val="000000"/>
          <w:sz w:val="26"/>
          <w:szCs w:val="26"/>
        </w:rPr>
        <w:t>В целях формирования единого информационного пространства и для улучшения качества и оперативности передачи информации</w:t>
      </w:r>
      <w:r w:rsidR="00BB1BA0">
        <w:rPr>
          <w:color w:val="000000"/>
          <w:sz w:val="26"/>
          <w:szCs w:val="26"/>
        </w:rPr>
        <w:t xml:space="preserve"> на сайте организации создана страница профсоюзный комитет. В данной вкладке имеется основная нормативная документация, планы работы, отчеты и полезные ссылки.   Также имеется банер, перенаправляющий посетителя на сайт Райкома профсоюза Нефтеюганского района.</w:t>
      </w:r>
    </w:p>
    <w:p w:rsidR="00BB1BA0" w:rsidRPr="006A1084" w:rsidRDefault="00BB1BA0" w:rsidP="00D24E47">
      <w:pPr>
        <w:pStyle w:val="a3"/>
        <w:shd w:val="clear" w:color="auto" w:fill="FFFFFF"/>
        <w:spacing w:line="276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="000E3DEA">
        <w:rPr>
          <w:color w:val="000000"/>
          <w:sz w:val="26"/>
          <w:szCs w:val="26"/>
        </w:rPr>
        <w:t xml:space="preserve">учреждении имеется </w:t>
      </w:r>
      <w:r>
        <w:rPr>
          <w:color w:val="000000"/>
          <w:sz w:val="26"/>
          <w:szCs w:val="26"/>
        </w:rPr>
        <w:t>стенд «Профсоюзный уголок», где постоянно размещается информация</w:t>
      </w:r>
      <w:r w:rsidR="00D24E47">
        <w:rPr>
          <w:color w:val="000000"/>
          <w:sz w:val="26"/>
          <w:szCs w:val="26"/>
        </w:rPr>
        <w:t xml:space="preserve"> различного характера: от поздравлений членов коллектива до ответов по правовым вопросам.</w:t>
      </w:r>
    </w:p>
    <w:p w:rsidR="00426B01" w:rsidRDefault="00F21F82" w:rsidP="000E3DE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="Calibri"/>
          <w:b/>
          <w:sz w:val="18"/>
          <w:szCs w:val="18"/>
        </w:rPr>
      </w:pPr>
      <w:bookmarkStart w:id="0" w:name="_GoBack"/>
      <w:bookmarkEnd w:id="0"/>
      <w:r w:rsidRPr="00F21F82">
        <w:rPr>
          <w:rFonts w:eastAsia="Calibri"/>
          <w:b/>
          <w:sz w:val="26"/>
          <w:szCs w:val="26"/>
        </w:rPr>
        <w:t>Награждение профсоюзного актива</w:t>
      </w:r>
      <w:r w:rsidRPr="00F21F82">
        <w:rPr>
          <w:rFonts w:eastAsia="Calibri"/>
          <w:b/>
          <w:sz w:val="18"/>
          <w:szCs w:val="18"/>
        </w:rPr>
        <w:t>.</w:t>
      </w:r>
    </w:p>
    <w:p w:rsidR="007C253A" w:rsidRPr="007C253A" w:rsidRDefault="007C253A" w:rsidP="007C253A">
      <w:pPr>
        <w:pStyle w:val="a9"/>
        <w:tabs>
          <w:tab w:val="left" w:leader="underscore" w:pos="10262"/>
        </w:tabs>
        <w:autoSpaceDE w:val="0"/>
        <w:autoSpaceDN w:val="0"/>
        <w:adjustRightInd w:val="0"/>
        <w:spacing w:after="0" w:line="240" w:lineRule="auto"/>
        <w:ind w:left="390"/>
        <w:rPr>
          <w:rFonts w:eastAsia="Calibri"/>
          <w:b/>
          <w:sz w:val="18"/>
          <w:szCs w:val="18"/>
        </w:rPr>
      </w:pPr>
    </w:p>
    <w:p w:rsidR="0004197E" w:rsidRPr="0004197E" w:rsidRDefault="00910C30" w:rsidP="00D24E47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7C25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ходатайству </w:t>
      </w:r>
      <w:r w:rsidR="000E3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Профкома первичной профсоюзной организации и в связи с празднованием 100-летия дополнительного образования</w:t>
      </w:r>
      <w:r w:rsidR="007C253A" w:rsidRPr="004F3E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E3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2018</w:t>
      </w:r>
      <w:r w:rsidR="007C25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</w:t>
      </w:r>
      <w:r w:rsidR="000E3DE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–</w:t>
      </w:r>
      <w:r w:rsidR="00D24E47" w:rsidRPr="004F3E6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="000E3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заместитель </w:t>
      </w:r>
      <w:r w:rsidR="000E3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E3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председател</w:t>
      </w:r>
      <w:r w:rsidR="000E3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 первичной </w:t>
      </w:r>
      <w:r w:rsidR="000E3DEA" w:rsidRPr="004F3E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организации  </w:t>
      </w:r>
      <w:r w:rsidR="000E3DE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Шульц Л.Е и </w:t>
      </w:r>
      <w:r w:rsidR="000E3DEA" w:rsidRPr="000E3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комиссии по правовым вопросам</w:t>
      </w:r>
      <w:r w:rsidR="000E3DE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Мурясова И.Ю. </w:t>
      </w:r>
      <w:r w:rsidR="000E3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были  награждены</w:t>
      </w:r>
      <w:r w:rsidR="00D24E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C253A" w:rsidRPr="00D24E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Почетной гра</w:t>
      </w:r>
      <w:r w:rsidR="000E3D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мотой Нефтеюганской районной организации Профсоюза</w:t>
      </w:r>
      <w:r w:rsidR="0004197E" w:rsidRPr="0004197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="000E3DE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« за </w:t>
      </w:r>
      <w:r w:rsidR="0004197E" w:rsidRPr="0004197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активную работу по реализации уставных целей и задач Профсоюза по защите и представительству социально-трудовых, профессиональных прав и интересов членов Профсоюза и  повышение роли Профсоюза в жизни трудо</w:t>
      </w:r>
      <w:r w:rsidR="00D24E4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вых коллективов»</w:t>
      </w:r>
    </w:p>
    <w:p w:rsidR="007C253A" w:rsidRPr="004F3E63" w:rsidRDefault="007C253A" w:rsidP="009F36DF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2AD8" w:rsidRPr="00772EEF" w:rsidRDefault="00772EEF" w:rsidP="00182AD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 w:rsidRPr="00772EEF">
        <w:rPr>
          <w:b/>
          <w:bCs/>
          <w:sz w:val="26"/>
          <w:szCs w:val="26"/>
        </w:rPr>
        <w:t>ЗАДАЧИ</w:t>
      </w:r>
      <w:r w:rsidR="00182AD8">
        <w:rPr>
          <w:b/>
          <w:bCs/>
          <w:sz w:val="26"/>
          <w:szCs w:val="26"/>
        </w:rPr>
        <w:t xml:space="preserve"> </w:t>
      </w:r>
      <w:r w:rsidR="0043263F">
        <w:rPr>
          <w:b/>
          <w:sz w:val="26"/>
          <w:szCs w:val="26"/>
        </w:rPr>
        <w:t xml:space="preserve"> ПЕРВИЧНОЙ ПРОФСОЮЗНОЙ ОРГАНИЗАЦИИ</w:t>
      </w:r>
      <w:r w:rsidR="00182AD8" w:rsidRPr="008B7E2B">
        <w:rPr>
          <w:b/>
          <w:sz w:val="26"/>
          <w:szCs w:val="26"/>
        </w:rPr>
        <w:t xml:space="preserve">                                             </w:t>
      </w:r>
    </w:p>
    <w:p w:rsidR="002773C5" w:rsidRPr="00772EEF" w:rsidRDefault="00182AD8" w:rsidP="00772E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C00000"/>
          <w:sz w:val="26"/>
          <w:szCs w:val="26"/>
        </w:rPr>
      </w:pPr>
      <w:r>
        <w:rPr>
          <w:b/>
          <w:bCs/>
          <w:sz w:val="26"/>
          <w:szCs w:val="26"/>
        </w:rPr>
        <w:t>НА БЛИЖАЙШУЮ ПЕРСПЕКТИВУ:</w:t>
      </w:r>
    </w:p>
    <w:p w:rsidR="002773C5" w:rsidRDefault="002773C5" w:rsidP="002773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C00000"/>
          <w:sz w:val="23"/>
          <w:szCs w:val="23"/>
        </w:rPr>
      </w:pPr>
    </w:p>
    <w:p w:rsidR="00772EEF" w:rsidRPr="00772EEF" w:rsidRDefault="00772EEF" w:rsidP="008004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  Контроль  исполнения  </w:t>
      </w:r>
      <w:r w:rsidR="00D24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Коллективного договора.</w:t>
      </w:r>
    </w:p>
    <w:p w:rsidR="00772EEF" w:rsidRPr="00772EEF" w:rsidRDefault="00772EEF" w:rsidP="008004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EEF">
        <w:rPr>
          <w:rFonts w:ascii="Times New Roman" w:eastAsia="Times New Roman" w:hAnsi="Times New Roman" w:cs="Times New Roman"/>
          <w:sz w:val="26"/>
          <w:szCs w:val="26"/>
          <w:lang w:eastAsia="ru-RU"/>
        </w:rPr>
        <w:t>2.  Укрепление единства и повышение эффективности деятельности профсоюзной организации;</w:t>
      </w:r>
    </w:p>
    <w:p w:rsidR="00772EEF" w:rsidRPr="00772EEF" w:rsidRDefault="00772EEF" w:rsidP="008004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  Участие в создании современных, безопасных и комфортных условий труда для работников </w:t>
      </w:r>
      <w:r w:rsidR="00D24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Pr="00772EEF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эффективной и творческой реализации их трудовой функции и  обеспечения действенного контроля за соблюдением условий труда;</w:t>
      </w:r>
    </w:p>
    <w:p w:rsidR="00772EEF" w:rsidRPr="00772EEF" w:rsidRDefault="00772EEF" w:rsidP="008004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EEF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Повышения качества профсоюзной информации и эффективное использование информационных ресурсов.</w:t>
      </w:r>
    </w:p>
    <w:p w:rsidR="00772EEF" w:rsidRPr="00772EEF" w:rsidRDefault="00772EEF" w:rsidP="008004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  Содействие формированию здорового образа жизни работников </w:t>
      </w:r>
      <w:r w:rsidR="00D24E4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</w:t>
      </w:r>
      <w:r w:rsidRPr="00772E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72EEF" w:rsidRPr="00772EEF" w:rsidRDefault="00772EEF" w:rsidP="008004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  Повышение уровня корпоративной и правовой культуры членов Профсоюза; </w:t>
      </w:r>
    </w:p>
    <w:p w:rsidR="00772EEF" w:rsidRPr="00772EEF" w:rsidRDefault="00772EEF" w:rsidP="008004C6">
      <w:pPr>
        <w:ind w:right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EEF">
        <w:rPr>
          <w:rFonts w:ascii="Times New Roman" w:eastAsia="Times New Roman" w:hAnsi="Times New Roman" w:cs="Times New Roman"/>
          <w:sz w:val="26"/>
          <w:szCs w:val="26"/>
          <w:lang w:eastAsia="ru-RU"/>
        </w:rPr>
        <w:t>7.  Повышение уровня профессиональной компетентности и ответственности выборных   профсоюзных органов и  руководителей профсоюзных организаций за принимаемые решения;</w:t>
      </w:r>
    </w:p>
    <w:p w:rsidR="00772EEF" w:rsidRPr="00772EEF" w:rsidRDefault="00772EEF" w:rsidP="008004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EEF">
        <w:rPr>
          <w:rFonts w:ascii="Times New Roman" w:eastAsia="Times New Roman" w:hAnsi="Times New Roman" w:cs="Times New Roman"/>
          <w:sz w:val="26"/>
          <w:szCs w:val="26"/>
          <w:lang w:eastAsia="ru-RU"/>
        </w:rPr>
        <w:t>8. Формирование позитивного имиджа Профсоюза и усиление его позиций в информационном пространстве.</w:t>
      </w:r>
    </w:p>
    <w:p w:rsidR="002773C5" w:rsidRPr="002773C5" w:rsidRDefault="002773C5" w:rsidP="002773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C00000"/>
          <w:sz w:val="26"/>
          <w:szCs w:val="26"/>
        </w:rPr>
      </w:pPr>
    </w:p>
    <w:sectPr w:rsidR="002773C5" w:rsidRPr="002773C5" w:rsidSect="00C10CD0">
      <w:pgSz w:w="11906" w:h="16838"/>
      <w:pgMar w:top="1135" w:right="850" w:bottom="567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EB8" w:rsidRDefault="00823EB8" w:rsidP="00026165">
      <w:pPr>
        <w:spacing w:after="0" w:line="240" w:lineRule="auto"/>
      </w:pPr>
      <w:r>
        <w:separator/>
      </w:r>
    </w:p>
  </w:endnote>
  <w:endnote w:type="continuationSeparator" w:id="0">
    <w:p w:rsidR="00823EB8" w:rsidRDefault="00823EB8" w:rsidP="0002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EB8" w:rsidRDefault="00823EB8" w:rsidP="00026165">
      <w:pPr>
        <w:spacing w:after="0" w:line="240" w:lineRule="auto"/>
      </w:pPr>
      <w:r>
        <w:separator/>
      </w:r>
    </w:p>
  </w:footnote>
  <w:footnote w:type="continuationSeparator" w:id="0">
    <w:p w:rsidR="00823EB8" w:rsidRDefault="00823EB8" w:rsidP="00026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B76"/>
    <w:multiLevelType w:val="hybridMultilevel"/>
    <w:tmpl w:val="91362D20"/>
    <w:lvl w:ilvl="0" w:tplc="EA321B38">
      <w:start w:val="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76B05"/>
    <w:multiLevelType w:val="hybridMultilevel"/>
    <w:tmpl w:val="80386E22"/>
    <w:lvl w:ilvl="0" w:tplc="CC8CC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2F22E5"/>
    <w:multiLevelType w:val="hybridMultilevel"/>
    <w:tmpl w:val="C1403F0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D4F90"/>
    <w:multiLevelType w:val="hybridMultilevel"/>
    <w:tmpl w:val="1AC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532D3"/>
    <w:multiLevelType w:val="multilevel"/>
    <w:tmpl w:val="88EEBA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50576962"/>
    <w:multiLevelType w:val="multilevel"/>
    <w:tmpl w:val="3BE420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0E762A7"/>
    <w:multiLevelType w:val="hybridMultilevel"/>
    <w:tmpl w:val="F0C07F70"/>
    <w:lvl w:ilvl="0" w:tplc="323CB5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C68CE"/>
    <w:multiLevelType w:val="hybridMultilevel"/>
    <w:tmpl w:val="1AC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E1C7E"/>
    <w:multiLevelType w:val="hybridMultilevel"/>
    <w:tmpl w:val="BBAC5688"/>
    <w:lvl w:ilvl="0" w:tplc="C3D2EB7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4F97BF6"/>
    <w:multiLevelType w:val="hybridMultilevel"/>
    <w:tmpl w:val="CF5CB65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186763"/>
    <w:multiLevelType w:val="multilevel"/>
    <w:tmpl w:val="21CE552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D7F4ABC"/>
    <w:multiLevelType w:val="multilevel"/>
    <w:tmpl w:val="C5C00A80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7"/>
      <w:numFmt w:val="decimal"/>
      <w:lvlText w:val="%1.%2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</w:abstractNum>
  <w:num w:numId="1">
    <w:abstractNumId w:val="10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3D"/>
    <w:rsid w:val="00021DB4"/>
    <w:rsid w:val="00026165"/>
    <w:rsid w:val="00033E7B"/>
    <w:rsid w:val="0004197E"/>
    <w:rsid w:val="00047396"/>
    <w:rsid w:val="00067918"/>
    <w:rsid w:val="000B165B"/>
    <w:rsid w:val="000C3640"/>
    <w:rsid w:val="000E3DEA"/>
    <w:rsid w:val="00115594"/>
    <w:rsid w:val="00126259"/>
    <w:rsid w:val="001434AB"/>
    <w:rsid w:val="0014359A"/>
    <w:rsid w:val="00165C54"/>
    <w:rsid w:val="00182AD8"/>
    <w:rsid w:val="00197B26"/>
    <w:rsid w:val="001B4744"/>
    <w:rsid w:val="001C235E"/>
    <w:rsid w:val="0021683D"/>
    <w:rsid w:val="00224DE1"/>
    <w:rsid w:val="00231DA4"/>
    <w:rsid w:val="002359BB"/>
    <w:rsid w:val="002656F1"/>
    <w:rsid w:val="002773C5"/>
    <w:rsid w:val="002E7632"/>
    <w:rsid w:val="00315C11"/>
    <w:rsid w:val="0033392A"/>
    <w:rsid w:val="003441CA"/>
    <w:rsid w:val="00344696"/>
    <w:rsid w:val="003A5A2C"/>
    <w:rsid w:val="00426B01"/>
    <w:rsid w:val="0043263F"/>
    <w:rsid w:val="00433CBE"/>
    <w:rsid w:val="00443F20"/>
    <w:rsid w:val="004534F3"/>
    <w:rsid w:val="0051722E"/>
    <w:rsid w:val="00552340"/>
    <w:rsid w:val="00663463"/>
    <w:rsid w:val="006935AC"/>
    <w:rsid w:val="006A1084"/>
    <w:rsid w:val="006B3623"/>
    <w:rsid w:val="006B5367"/>
    <w:rsid w:val="006C7B18"/>
    <w:rsid w:val="00731E03"/>
    <w:rsid w:val="0074621B"/>
    <w:rsid w:val="00772EEF"/>
    <w:rsid w:val="007C253A"/>
    <w:rsid w:val="007D713F"/>
    <w:rsid w:val="008004C6"/>
    <w:rsid w:val="008038C9"/>
    <w:rsid w:val="00823EB8"/>
    <w:rsid w:val="00830299"/>
    <w:rsid w:val="00853735"/>
    <w:rsid w:val="008541C8"/>
    <w:rsid w:val="00870344"/>
    <w:rsid w:val="00880E35"/>
    <w:rsid w:val="00890B5B"/>
    <w:rsid w:val="008B7E2B"/>
    <w:rsid w:val="008C5F4D"/>
    <w:rsid w:val="0090673D"/>
    <w:rsid w:val="00910C30"/>
    <w:rsid w:val="00913A34"/>
    <w:rsid w:val="00973A8F"/>
    <w:rsid w:val="009C09EF"/>
    <w:rsid w:val="009D7D90"/>
    <w:rsid w:val="009E512F"/>
    <w:rsid w:val="009F36DF"/>
    <w:rsid w:val="00A1382F"/>
    <w:rsid w:val="00A42F02"/>
    <w:rsid w:val="00A440A0"/>
    <w:rsid w:val="00A94A95"/>
    <w:rsid w:val="00AD13C4"/>
    <w:rsid w:val="00AD6D7D"/>
    <w:rsid w:val="00B26ADD"/>
    <w:rsid w:val="00B43DBC"/>
    <w:rsid w:val="00B67246"/>
    <w:rsid w:val="00B80707"/>
    <w:rsid w:val="00BB1BA0"/>
    <w:rsid w:val="00BE5753"/>
    <w:rsid w:val="00C04ABE"/>
    <w:rsid w:val="00C064BE"/>
    <w:rsid w:val="00C10CD0"/>
    <w:rsid w:val="00C251B0"/>
    <w:rsid w:val="00C3000F"/>
    <w:rsid w:val="00C4014B"/>
    <w:rsid w:val="00D02D82"/>
    <w:rsid w:val="00D24E47"/>
    <w:rsid w:val="00DA2BF4"/>
    <w:rsid w:val="00DA647F"/>
    <w:rsid w:val="00E23EBF"/>
    <w:rsid w:val="00E8531E"/>
    <w:rsid w:val="00E94064"/>
    <w:rsid w:val="00EC400D"/>
    <w:rsid w:val="00F21F82"/>
    <w:rsid w:val="00F351A7"/>
    <w:rsid w:val="00FB2364"/>
    <w:rsid w:val="00FD04C4"/>
    <w:rsid w:val="00FE1207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A2C07-FA21-4D8F-83CB-95166B6D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165"/>
  </w:style>
  <w:style w:type="paragraph" w:styleId="a6">
    <w:name w:val="footer"/>
    <w:basedOn w:val="a"/>
    <w:link w:val="a7"/>
    <w:uiPriority w:val="99"/>
    <w:unhideWhenUsed/>
    <w:rsid w:val="0002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165"/>
  </w:style>
  <w:style w:type="table" w:styleId="a8">
    <w:name w:val="Table Grid"/>
    <w:basedOn w:val="a1"/>
    <w:uiPriority w:val="39"/>
    <w:rsid w:val="00DA2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440A0"/>
    <w:pPr>
      <w:ind w:left="720"/>
      <w:contextualSpacing/>
    </w:pPr>
  </w:style>
  <w:style w:type="character" w:styleId="aa">
    <w:name w:val="Strong"/>
    <w:basedOn w:val="a0"/>
    <w:uiPriority w:val="22"/>
    <w:qFormat/>
    <w:rsid w:val="001B4744"/>
    <w:rPr>
      <w:b/>
      <w:bCs/>
    </w:rPr>
  </w:style>
  <w:style w:type="character" w:customStyle="1" w:styleId="apple-converted-space">
    <w:name w:val="apple-converted-space"/>
    <w:basedOn w:val="a0"/>
    <w:rsid w:val="00BE5753"/>
  </w:style>
  <w:style w:type="paragraph" w:customStyle="1" w:styleId="Default">
    <w:name w:val="Default"/>
    <w:rsid w:val="00277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5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2017-05-25T03:50:00Z</cp:lastPrinted>
  <dcterms:created xsi:type="dcterms:W3CDTF">2017-01-30T06:06:00Z</dcterms:created>
  <dcterms:modified xsi:type="dcterms:W3CDTF">2019-05-19T02:46:00Z</dcterms:modified>
</cp:coreProperties>
</file>