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93" w:type="dxa"/>
        <w:tblLayout w:type="fixed"/>
        <w:tblLook w:val="01E0" w:firstRow="1" w:lastRow="1" w:firstColumn="1" w:lastColumn="1" w:noHBand="0" w:noVBand="0"/>
      </w:tblPr>
      <w:tblGrid>
        <w:gridCol w:w="1692"/>
        <w:gridCol w:w="8208"/>
      </w:tblGrid>
      <w:tr w:rsidR="00AE5848" w:rsidTr="00F64152">
        <w:trPr>
          <w:trHeight w:val="1918"/>
        </w:trPr>
        <w:tc>
          <w:tcPr>
            <w:tcW w:w="1692" w:type="dxa"/>
            <w:hideMark/>
          </w:tcPr>
          <w:p w:rsidR="00AE5848" w:rsidRDefault="00AE5848">
            <w:pPr>
              <w:jc w:val="right"/>
            </w:pPr>
          </w:p>
        </w:tc>
        <w:tc>
          <w:tcPr>
            <w:tcW w:w="8208" w:type="dxa"/>
          </w:tcPr>
          <w:p w:rsidR="00AE5848" w:rsidRDefault="00AE5848">
            <w:pPr>
              <w:shd w:val="clear" w:color="auto" w:fill="FFFFFF"/>
              <w:spacing w:before="407" w:line="738" w:lineRule="exact"/>
              <w:ind w:left="18"/>
              <w:rPr>
                <w:spacing w:val="-4"/>
                <w:sz w:val="36"/>
              </w:rPr>
            </w:pPr>
            <w:r>
              <w:rPr>
                <w:rFonts w:ascii="Arial" w:hAnsi="Arial"/>
                <w:b/>
                <w:noProof/>
                <w:spacing w:val="-4"/>
                <w:sz w:val="36"/>
              </w:rPr>
              <w:t>Нефтеюганская межрайонная прокуратура</w:t>
            </w:r>
          </w:p>
          <w:p w:rsidR="00AE5848" w:rsidRDefault="00AE5848">
            <w:pPr>
              <w:shd w:val="clear" w:color="auto" w:fill="FFFFFF"/>
              <w:spacing w:before="90"/>
              <w:ind w:left="18"/>
              <w:jc w:val="both"/>
              <w:rPr>
                <w:spacing w:val="8"/>
                <w:sz w:val="34"/>
              </w:rPr>
            </w:pPr>
            <w:r>
              <w:rPr>
                <w:spacing w:val="8"/>
                <w:sz w:val="34"/>
              </w:rPr>
              <w:t xml:space="preserve"> Ханты-Мансийского автономного округа-Югра</w:t>
            </w:r>
          </w:p>
          <w:p w:rsidR="00AE5848" w:rsidRDefault="00AE5848">
            <w:pPr>
              <w:jc w:val="right"/>
            </w:pPr>
          </w:p>
        </w:tc>
      </w:tr>
    </w:tbl>
    <w:p w:rsidR="00AE5848" w:rsidRDefault="00D277EE" w:rsidP="00AE5848">
      <w:pPr>
        <w:rPr>
          <w:sz w:val="30"/>
          <w:u w:val="single"/>
        </w:rPr>
      </w:pPr>
      <w:r>
        <w:pict>
          <v:line id="_x0000_s1026" style="position:absolute;z-index:251658240;mso-position-horizontal-relative:text;mso-position-vertical-relative:text" from="24.45pt,15.9pt" to="460.6pt,15.9pt" o:allowincell="f" strokeweight="4.5pt"/>
        </w:pict>
      </w:r>
    </w:p>
    <w:p w:rsidR="00AE5848" w:rsidRDefault="00AE5848" w:rsidP="00AE5848">
      <w:pPr>
        <w:rPr>
          <w:sz w:val="30"/>
          <w:u w:val="single"/>
        </w:rPr>
      </w:pPr>
    </w:p>
    <w:p w:rsidR="00AE5848" w:rsidRDefault="00AE5848" w:rsidP="00AE5848">
      <w:pPr>
        <w:rPr>
          <w:sz w:val="30"/>
          <w:u w:val="single"/>
        </w:rPr>
      </w:pPr>
    </w:p>
    <w:p w:rsidR="00AE5848" w:rsidRPr="007F3D68" w:rsidRDefault="00AE5848" w:rsidP="00AE5848">
      <w:pPr>
        <w:rPr>
          <w:sz w:val="28"/>
          <w:szCs w:val="28"/>
          <w:u w:val="single"/>
        </w:rPr>
      </w:pPr>
      <w:r w:rsidRPr="007F3D68">
        <w:rPr>
          <w:sz w:val="28"/>
          <w:szCs w:val="28"/>
          <w:u w:val="single"/>
        </w:rPr>
        <w:t>Пресс-релиз</w:t>
      </w:r>
    </w:p>
    <w:p w:rsidR="00136A9B" w:rsidRPr="00414D64" w:rsidRDefault="00136A9B" w:rsidP="006623A4">
      <w:pPr>
        <w:widowControl/>
        <w:shd w:val="clear" w:color="auto" w:fill="FFFFFF"/>
        <w:jc w:val="both"/>
        <w:rPr>
          <w:b/>
          <w:color w:val="000000"/>
          <w:sz w:val="26"/>
          <w:szCs w:val="26"/>
        </w:rPr>
      </w:pPr>
    </w:p>
    <w:p w:rsidR="0095472E" w:rsidRDefault="0095472E" w:rsidP="0003507A">
      <w:pPr>
        <w:pStyle w:val="a5"/>
        <w:jc w:val="both"/>
        <w:rPr>
          <w:b/>
          <w:sz w:val="28"/>
          <w:szCs w:val="28"/>
        </w:rPr>
      </w:pPr>
    </w:p>
    <w:p w:rsidR="006D13FF" w:rsidRPr="006D13FF" w:rsidRDefault="006D13FF" w:rsidP="006D13FF">
      <w:pPr>
        <w:pStyle w:val="a5"/>
        <w:jc w:val="both"/>
        <w:rPr>
          <w:b/>
          <w:sz w:val="28"/>
          <w:szCs w:val="28"/>
        </w:rPr>
      </w:pPr>
      <w:r w:rsidRPr="006D13FF">
        <w:rPr>
          <w:b/>
          <w:sz w:val="28"/>
          <w:szCs w:val="28"/>
        </w:rPr>
        <w:t xml:space="preserve">В Правила предоставления </w:t>
      </w:r>
      <w:bookmarkStart w:id="0" w:name="_GoBack"/>
      <w:r w:rsidRPr="006D13FF">
        <w:rPr>
          <w:b/>
          <w:sz w:val="28"/>
          <w:szCs w:val="28"/>
        </w:rPr>
        <w:t>субсидий на оплату жилого помещения и коммунальных услуг внесены изменения</w:t>
      </w:r>
    </w:p>
    <w:p w:rsidR="006D13FF" w:rsidRDefault="006D13FF" w:rsidP="006D13FF">
      <w:pPr>
        <w:pStyle w:val="a5"/>
        <w:jc w:val="both"/>
        <w:rPr>
          <w:sz w:val="28"/>
          <w:szCs w:val="28"/>
        </w:rPr>
      </w:pPr>
    </w:p>
    <w:bookmarkEnd w:id="0"/>
    <w:p w:rsidR="006D13FF" w:rsidRPr="006D13FF" w:rsidRDefault="006D13FF" w:rsidP="006D13FF">
      <w:pPr>
        <w:pStyle w:val="a5"/>
        <w:jc w:val="both"/>
        <w:rPr>
          <w:sz w:val="28"/>
          <w:szCs w:val="28"/>
        </w:rPr>
      </w:pPr>
      <w:r w:rsidRPr="006D13FF">
        <w:rPr>
          <w:sz w:val="28"/>
          <w:szCs w:val="28"/>
        </w:rPr>
        <w:t>Постановлением Правительства Российской Федерации от 02.04.2020 № 420 «О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 до 1 октября 2020 года» внесены изменения в Правила предоставления субсидий на оплату жилого помещения и коммунальных услуг.</w:t>
      </w:r>
    </w:p>
    <w:p w:rsidR="006D13FF" w:rsidRPr="006D13FF" w:rsidRDefault="006D13FF" w:rsidP="006D13FF">
      <w:pPr>
        <w:pStyle w:val="a5"/>
        <w:ind w:firstLine="708"/>
        <w:jc w:val="both"/>
        <w:rPr>
          <w:sz w:val="28"/>
          <w:szCs w:val="28"/>
        </w:rPr>
      </w:pPr>
      <w:r w:rsidRPr="006D13FF">
        <w:rPr>
          <w:sz w:val="28"/>
          <w:szCs w:val="28"/>
        </w:rPr>
        <w:t>В соответствии с изменениями, субсидия на оплату ЖКХ, срок представления которой истекает в период с 1 апреля по 1 октября 2020 года, предоставляется на следующие 6 месяцев в беззаявительном порядке.</w:t>
      </w:r>
    </w:p>
    <w:p w:rsidR="006D13FF" w:rsidRPr="006D13FF" w:rsidRDefault="006D13FF" w:rsidP="006D13FF">
      <w:pPr>
        <w:pStyle w:val="a5"/>
        <w:ind w:firstLine="708"/>
        <w:jc w:val="both"/>
        <w:rPr>
          <w:sz w:val="28"/>
          <w:szCs w:val="28"/>
        </w:rPr>
      </w:pPr>
      <w:r w:rsidRPr="006D13FF">
        <w:rPr>
          <w:sz w:val="28"/>
          <w:szCs w:val="28"/>
        </w:rPr>
        <w:t>При этом субсидия предоставляется в том же размере на следующие 6 месяцев с перерасчетом ее размера после представления документов.</w:t>
      </w:r>
    </w:p>
    <w:p w:rsidR="006D13FF" w:rsidRPr="006D13FF" w:rsidRDefault="006D13FF" w:rsidP="006D13FF">
      <w:pPr>
        <w:pStyle w:val="a5"/>
        <w:ind w:firstLine="708"/>
        <w:jc w:val="both"/>
        <w:rPr>
          <w:sz w:val="28"/>
          <w:szCs w:val="28"/>
        </w:rPr>
      </w:pPr>
      <w:r w:rsidRPr="006D13FF">
        <w:rPr>
          <w:sz w:val="28"/>
          <w:szCs w:val="28"/>
        </w:rPr>
        <w:t>В случае если размер субсидии, исчисленный исходя из представленных документов, меньше размера выплаченной субсидии, предоставленной в беззаявительном порядке, возврат излишне выплаченных средств за период с 1 апреля 2020 года по 1 октября 2020 года не производится, а если превышает размер выплаченной субсидии, недоплаченные средства подлежат перечислению получателю субсидии в установленном порядке.</w:t>
      </w:r>
    </w:p>
    <w:p w:rsidR="006D13FF" w:rsidRPr="006D13FF" w:rsidRDefault="006D13FF" w:rsidP="006D13FF">
      <w:pPr>
        <w:pStyle w:val="a5"/>
        <w:ind w:firstLine="708"/>
        <w:jc w:val="both"/>
        <w:rPr>
          <w:sz w:val="28"/>
          <w:szCs w:val="28"/>
        </w:rPr>
      </w:pPr>
      <w:r w:rsidRPr="006D13FF">
        <w:rPr>
          <w:sz w:val="28"/>
          <w:szCs w:val="28"/>
        </w:rPr>
        <w:t>Постановление Правительства Российской Федерации вступило в силу со дня официального опубликования 03.04.2020 и распространяется на правоотношения, возникшие с 26.03.2020.</w:t>
      </w:r>
    </w:p>
    <w:p w:rsidR="00025AC6" w:rsidRDefault="00025AC6" w:rsidP="00B50B7F">
      <w:pPr>
        <w:pStyle w:val="a5"/>
        <w:ind w:firstLine="708"/>
        <w:jc w:val="both"/>
        <w:rPr>
          <w:sz w:val="28"/>
          <w:szCs w:val="28"/>
        </w:rPr>
      </w:pPr>
    </w:p>
    <w:p w:rsidR="00025AC6" w:rsidRDefault="00025AC6" w:rsidP="00B50B7F">
      <w:pPr>
        <w:pStyle w:val="a5"/>
        <w:ind w:firstLine="708"/>
        <w:jc w:val="both"/>
        <w:rPr>
          <w:sz w:val="28"/>
          <w:szCs w:val="28"/>
        </w:rPr>
      </w:pPr>
    </w:p>
    <w:p w:rsidR="00FC55F9" w:rsidRDefault="00AB399A" w:rsidP="00E36120">
      <w:pPr>
        <w:pStyle w:val="a5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E5848" w:rsidRPr="00414D64">
        <w:rPr>
          <w:sz w:val="28"/>
          <w:szCs w:val="28"/>
        </w:rPr>
        <w:t>ежрайонн</w:t>
      </w:r>
      <w:r>
        <w:rPr>
          <w:sz w:val="28"/>
          <w:szCs w:val="28"/>
        </w:rPr>
        <w:t>ый</w:t>
      </w:r>
      <w:r w:rsidR="00AE5848" w:rsidRPr="00414D64">
        <w:rPr>
          <w:sz w:val="28"/>
          <w:szCs w:val="28"/>
        </w:rPr>
        <w:t xml:space="preserve"> прокурор                    </w:t>
      </w:r>
      <w:r w:rsidR="007F3D68" w:rsidRPr="00414D64">
        <w:rPr>
          <w:sz w:val="28"/>
          <w:szCs w:val="28"/>
        </w:rPr>
        <w:t xml:space="preserve">                           </w:t>
      </w:r>
      <w:r w:rsidR="007F3D68" w:rsidRPr="00414D64">
        <w:rPr>
          <w:sz w:val="28"/>
          <w:szCs w:val="28"/>
        </w:rPr>
        <w:tab/>
        <w:t xml:space="preserve">    </w:t>
      </w:r>
      <w:r w:rsidR="008B0CF6" w:rsidRPr="00414D64">
        <w:rPr>
          <w:sz w:val="28"/>
          <w:szCs w:val="28"/>
        </w:rPr>
        <w:t xml:space="preserve"> </w:t>
      </w:r>
      <w:r w:rsidR="0095472E">
        <w:rPr>
          <w:sz w:val="28"/>
          <w:szCs w:val="28"/>
        </w:rPr>
        <w:t xml:space="preserve">  </w:t>
      </w:r>
      <w:r w:rsidR="006C015E" w:rsidRPr="00414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А.А. Дубейко</w:t>
      </w:r>
    </w:p>
    <w:sectPr w:rsidR="00FC55F9" w:rsidSect="0094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7EE" w:rsidRDefault="00D277EE" w:rsidP="000F3FFC">
      <w:r>
        <w:separator/>
      </w:r>
    </w:p>
  </w:endnote>
  <w:endnote w:type="continuationSeparator" w:id="0">
    <w:p w:rsidR="00D277EE" w:rsidRDefault="00D277EE" w:rsidP="000F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7EE" w:rsidRDefault="00D277EE" w:rsidP="000F3FFC">
      <w:r>
        <w:separator/>
      </w:r>
    </w:p>
  </w:footnote>
  <w:footnote w:type="continuationSeparator" w:id="0">
    <w:p w:rsidR="00D277EE" w:rsidRDefault="00D277EE" w:rsidP="000F3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64919"/>
    <w:multiLevelType w:val="multilevel"/>
    <w:tmpl w:val="FA3E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24DC1"/>
    <w:multiLevelType w:val="multilevel"/>
    <w:tmpl w:val="6DC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D3373"/>
    <w:multiLevelType w:val="multilevel"/>
    <w:tmpl w:val="DB58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631AF1"/>
    <w:multiLevelType w:val="hybridMultilevel"/>
    <w:tmpl w:val="614E70CE"/>
    <w:lvl w:ilvl="0" w:tplc="18F25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848"/>
    <w:rsid w:val="00010F02"/>
    <w:rsid w:val="00025AC6"/>
    <w:rsid w:val="0003507A"/>
    <w:rsid w:val="00052F2B"/>
    <w:rsid w:val="00090731"/>
    <w:rsid w:val="000C6329"/>
    <w:rsid w:val="000C73C8"/>
    <w:rsid w:val="000E1C9C"/>
    <w:rsid w:val="000F3FFC"/>
    <w:rsid w:val="000F43B3"/>
    <w:rsid w:val="000F7A8E"/>
    <w:rsid w:val="001009BC"/>
    <w:rsid w:val="001040D4"/>
    <w:rsid w:val="00112872"/>
    <w:rsid w:val="00134E15"/>
    <w:rsid w:val="00136A9B"/>
    <w:rsid w:val="00175B69"/>
    <w:rsid w:val="00180B58"/>
    <w:rsid w:val="001845B4"/>
    <w:rsid w:val="0019600C"/>
    <w:rsid w:val="001A59BA"/>
    <w:rsid w:val="001B6101"/>
    <w:rsid w:val="001C1F39"/>
    <w:rsid w:val="001E090F"/>
    <w:rsid w:val="001E3AD9"/>
    <w:rsid w:val="00230EBA"/>
    <w:rsid w:val="00245DD9"/>
    <w:rsid w:val="002A1FEE"/>
    <w:rsid w:val="002E1C07"/>
    <w:rsid w:val="002E6FE2"/>
    <w:rsid w:val="003031FF"/>
    <w:rsid w:val="00304FAC"/>
    <w:rsid w:val="003147A6"/>
    <w:rsid w:val="00315FE2"/>
    <w:rsid w:val="00316B50"/>
    <w:rsid w:val="003629AA"/>
    <w:rsid w:val="00364A39"/>
    <w:rsid w:val="00372E16"/>
    <w:rsid w:val="00375547"/>
    <w:rsid w:val="00377541"/>
    <w:rsid w:val="003E2564"/>
    <w:rsid w:val="003F60B9"/>
    <w:rsid w:val="00401A97"/>
    <w:rsid w:val="00414D64"/>
    <w:rsid w:val="004207EF"/>
    <w:rsid w:val="00447DD7"/>
    <w:rsid w:val="00447F17"/>
    <w:rsid w:val="00454E56"/>
    <w:rsid w:val="00464885"/>
    <w:rsid w:val="00483160"/>
    <w:rsid w:val="004A52BD"/>
    <w:rsid w:val="004D56D3"/>
    <w:rsid w:val="00521641"/>
    <w:rsid w:val="00543613"/>
    <w:rsid w:val="00565C24"/>
    <w:rsid w:val="005A356D"/>
    <w:rsid w:val="005A451B"/>
    <w:rsid w:val="005C6F8C"/>
    <w:rsid w:val="005D627E"/>
    <w:rsid w:val="00637FEA"/>
    <w:rsid w:val="006474CD"/>
    <w:rsid w:val="00655E45"/>
    <w:rsid w:val="006623A4"/>
    <w:rsid w:val="00676FD8"/>
    <w:rsid w:val="00684DF0"/>
    <w:rsid w:val="006C015E"/>
    <w:rsid w:val="006D13FF"/>
    <w:rsid w:val="006D7CBF"/>
    <w:rsid w:val="006E4EDF"/>
    <w:rsid w:val="006E731F"/>
    <w:rsid w:val="0072259F"/>
    <w:rsid w:val="007569B8"/>
    <w:rsid w:val="00763361"/>
    <w:rsid w:val="00766F5C"/>
    <w:rsid w:val="007810BC"/>
    <w:rsid w:val="0078297C"/>
    <w:rsid w:val="007C6357"/>
    <w:rsid w:val="007D3543"/>
    <w:rsid w:val="007D36B7"/>
    <w:rsid w:val="007E0B1F"/>
    <w:rsid w:val="007E3997"/>
    <w:rsid w:val="007E75A0"/>
    <w:rsid w:val="007F3D68"/>
    <w:rsid w:val="007F5583"/>
    <w:rsid w:val="00816252"/>
    <w:rsid w:val="00826693"/>
    <w:rsid w:val="008347CF"/>
    <w:rsid w:val="008563C2"/>
    <w:rsid w:val="008602B4"/>
    <w:rsid w:val="008B0CF6"/>
    <w:rsid w:val="008D1C98"/>
    <w:rsid w:val="008E1F41"/>
    <w:rsid w:val="008E3EA3"/>
    <w:rsid w:val="008E5A8E"/>
    <w:rsid w:val="0093251B"/>
    <w:rsid w:val="00942639"/>
    <w:rsid w:val="009438CE"/>
    <w:rsid w:val="00951F3B"/>
    <w:rsid w:val="0095472E"/>
    <w:rsid w:val="009A53A7"/>
    <w:rsid w:val="009B4EE6"/>
    <w:rsid w:val="009E489D"/>
    <w:rsid w:val="009F7F08"/>
    <w:rsid w:val="00A11DCE"/>
    <w:rsid w:val="00A20D6F"/>
    <w:rsid w:val="00A248F2"/>
    <w:rsid w:val="00A40916"/>
    <w:rsid w:val="00A64079"/>
    <w:rsid w:val="00A84E66"/>
    <w:rsid w:val="00A91EBF"/>
    <w:rsid w:val="00A97FC3"/>
    <w:rsid w:val="00AB399A"/>
    <w:rsid w:val="00AD4296"/>
    <w:rsid w:val="00AE5848"/>
    <w:rsid w:val="00B10343"/>
    <w:rsid w:val="00B162DA"/>
    <w:rsid w:val="00B50B7F"/>
    <w:rsid w:val="00B61096"/>
    <w:rsid w:val="00B672FA"/>
    <w:rsid w:val="00B9198F"/>
    <w:rsid w:val="00BA50F8"/>
    <w:rsid w:val="00BB34B4"/>
    <w:rsid w:val="00BB76F2"/>
    <w:rsid w:val="00BC2B7A"/>
    <w:rsid w:val="00C444CE"/>
    <w:rsid w:val="00C57CCD"/>
    <w:rsid w:val="00C6766F"/>
    <w:rsid w:val="00C81BCC"/>
    <w:rsid w:val="00C81F2F"/>
    <w:rsid w:val="00CA2028"/>
    <w:rsid w:val="00CA7774"/>
    <w:rsid w:val="00CB6D80"/>
    <w:rsid w:val="00CC4D1C"/>
    <w:rsid w:val="00CE0828"/>
    <w:rsid w:val="00D07582"/>
    <w:rsid w:val="00D10DC5"/>
    <w:rsid w:val="00D220D9"/>
    <w:rsid w:val="00D277EE"/>
    <w:rsid w:val="00D87D58"/>
    <w:rsid w:val="00D87FD9"/>
    <w:rsid w:val="00DF28AA"/>
    <w:rsid w:val="00DF6959"/>
    <w:rsid w:val="00E02B9C"/>
    <w:rsid w:val="00E13E25"/>
    <w:rsid w:val="00E260EC"/>
    <w:rsid w:val="00E3499E"/>
    <w:rsid w:val="00E36120"/>
    <w:rsid w:val="00E373BD"/>
    <w:rsid w:val="00E456F6"/>
    <w:rsid w:val="00E63DF7"/>
    <w:rsid w:val="00EC1637"/>
    <w:rsid w:val="00ED363F"/>
    <w:rsid w:val="00ED4870"/>
    <w:rsid w:val="00EE4E31"/>
    <w:rsid w:val="00F16A63"/>
    <w:rsid w:val="00F26A2E"/>
    <w:rsid w:val="00F30542"/>
    <w:rsid w:val="00F64152"/>
    <w:rsid w:val="00F80BA7"/>
    <w:rsid w:val="00FA5CBC"/>
    <w:rsid w:val="00FB7FC8"/>
    <w:rsid w:val="00FC55F9"/>
    <w:rsid w:val="00FD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635612"/>
  <w15:docId w15:val="{2A65A972-253D-4C77-A0C6-D08ABF4A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4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7F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E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8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D87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D075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4E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basedOn w:val="a"/>
    <w:rsid w:val="00454E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54E56"/>
  </w:style>
  <w:style w:type="character" w:customStyle="1" w:styleId="10">
    <w:name w:val="Заголовок 1 Знак"/>
    <w:basedOn w:val="a0"/>
    <w:link w:val="1"/>
    <w:uiPriority w:val="9"/>
    <w:rsid w:val="00454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3629AA"/>
    <w:rPr>
      <w:color w:val="0000FF"/>
      <w:u w:val="single"/>
    </w:rPr>
  </w:style>
  <w:style w:type="character" w:styleId="ac">
    <w:name w:val="Strong"/>
    <w:basedOn w:val="a0"/>
    <w:uiPriority w:val="22"/>
    <w:qFormat/>
    <w:rsid w:val="004D56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5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9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4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6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5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2197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7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534">
              <w:marLeft w:val="0"/>
              <w:marRight w:val="0"/>
              <w:marTop w:val="0"/>
              <w:marBottom w:val="165"/>
              <w:divBdr>
                <w:top w:val="single" w:sz="6" w:space="12" w:color="7DB9D8"/>
                <w:left w:val="single" w:sz="6" w:space="12" w:color="7DB9D8"/>
                <w:bottom w:val="single" w:sz="6" w:space="12" w:color="7DB9D8"/>
                <w:right w:val="single" w:sz="6" w:space="12" w:color="7DB9D8"/>
              </w:divBdr>
            </w:div>
          </w:divsChild>
        </w:div>
      </w:divsChild>
    </w:div>
    <w:div w:id="620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8545">
      <w:bodyDiv w:val="1"/>
      <w:marLeft w:val="0"/>
      <w:marRight w:val="0"/>
      <w:marTop w:val="0"/>
      <w:marBottom w:val="6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0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1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395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463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1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52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80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91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1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8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666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6692">
                  <w:marLeft w:val="375"/>
                  <w:marRight w:val="375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5649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9957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33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9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77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26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965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636992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59272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067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C1172-55C5-4A73-9BBA-8E3BB061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dc:description/>
  <cp:lastModifiedBy>asus</cp:lastModifiedBy>
  <cp:revision>118</cp:revision>
  <cp:lastPrinted>2019-08-25T10:26:00Z</cp:lastPrinted>
  <dcterms:created xsi:type="dcterms:W3CDTF">2013-01-22T06:30:00Z</dcterms:created>
  <dcterms:modified xsi:type="dcterms:W3CDTF">2020-04-22T09:38:00Z</dcterms:modified>
</cp:coreProperties>
</file>